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awzflj8u61xb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சிம்சோன் இழந்துப் போன ஆசீர்வாதங்கள்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1.தன் பிரதிஷ்டையை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இழந்தான்.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நியா.16:19-21.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2.பரிசுத்தத்தை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இழந்தான்.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  <w:t xml:space="preserve">16:1.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3.பலம் இழந்தான்.16:19.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4.கண்ணை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இழந்தான்.16:21.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5.கர்த்தரை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இழந்தான்.16:20.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6.தேவ நடத்துதல்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இழந்தான்.16:26.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7.நியாதிபதியின் தன்மை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இழந்தான்.16:21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8.தன் மேன்மையை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இழந்தான்.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  <w:t xml:space="preserve">16:25.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9.தன் ஊழியத்தை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இழந்தான்.16:30,31.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