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இயேசு கிறிஸ்துவின் பண்புகள்  மத் 2 : 1 (</w:t>
      </w:r>
      <w:r w:rsidDel="00000000" w:rsidR="00000000" w:rsidRPr="00000000">
        <w:rPr>
          <w:rFonts w:ascii="Latha" w:cs="Latha" w:eastAsia="Latha" w:hAnsi="Latha"/>
          <w:rtl w:val="0"/>
        </w:rPr>
        <w:t xml:space="preserve">மத் 2 ஆம் அதிகாரம்)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இயேசு கிறிஸ்து ஓர் இராஜா. மத் 2 : 1 , 2 யோவா 8 : 37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இயேசு கிறிஸ்து ஒரு நட்சத்திரம் மத் 2 : 2, எண் 24 : 17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இயேசு கிறிஸ்து ஒர் ஆளுநர். ஏசா 9 : 6, மத் 2 : 6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இயேசு கிறிஸ்து ஒரு பாலகன் ஏசா 9 : 6 , மத் 2 : 11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இயேசு கிறிஸ்து ஒரு நசரேயன் மத் 2 : 21 , 23 அப் 10 : 38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