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B9C" w:rsidRPr="00971319" w:rsidRDefault="00691B9C" w:rsidP="00691B9C">
      <w:pPr>
        <w:spacing w:before="100" w:beforeAutospacing="1" w:after="120" w:line="240" w:lineRule="auto"/>
        <w:outlineLvl w:val="2"/>
        <w:rPr>
          <w:rFonts w:ascii="TAU-Marutham" w:eastAsia="Times New Roman" w:hAnsi="TAU-Marutham" w:cs="TAU-Marutham"/>
          <w:bCs/>
          <w:color w:val="FF0000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FF0000"/>
          <w:sz w:val="56"/>
          <w:szCs w:val="56"/>
        </w:rPr>
        <w:t>கர்த்தரால் நேசிக்கப்படுபவருக்கான ஏழு ஆசீர்வாதங்கள்</w:t>
      </w:r>
    </w:p>
    <w:p w:rsidR="00691B9C" w:rsidRPr="00971319" w:rsidRDefault="00691B9C" w:rsidP="00691B9C">
      <w:pPr>
        <w:spacing w:before="100" w:beforeAutospacing="1" w:after="120" w:line="240" w:lineRule="auto"/>
        <w:outlineLvl w:val="3"/>
        <w:rPr>
          <w:rFonts w:ascii="TAU-Marutham" w:eastAsia="Times New Roman" w:hAnsi="TAU-Marutham" w:cs="TAU-Marutham"/>
          <w:bCs/>
          <w:color w:val="0904EA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0904EA"/>
          <w:sz w:val="56"/>
          <w:szCs w:val="56"/>
        </w:rPr>
        <w:t>1. தெய்வீகப் பாதுகாப்பு (Divine Protection)</w:t>
      </w:r>
    </w:p>
    <w:p w:rsidR="00691B9C" w:rsidRPr="00971319" w:rsidRDefault="00691B9C" w:rsidP="000F2998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>உபாகமம் 33:12</w:t>
      </w:r>
    </w:p>
    <w:p w:rsidR="00691B9C" w:rsidRPr="00971319" w:rsidRDefault="00691B9C" w:rsidP="00691B9C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AU-Marutham" w:eastAsia="Times New Roman" w:hAnsi="TAU-Marutham" w:cs="TAU-Marutham"/>
          <w:color w:val="385623" w:themeColor="accent6" w:themeShade="80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385623" w:themeColor="accent6" w:themeShade="80"/>
          <w:sz w:val="56"/>
          <w:szCs w:val="56"/>
          <w:bdr w:val="none" w:sz="0" w:space="0" w:color="auto" w:frame="1"/>
        </w:rPr>
        <w:t>எபிரேய விளக்கம்:</w:t>
      </w:r>
    </w:p>
    <w:p w:rsidR="00691B9C" w:rsidRPr="00971319" w:rsidRDefault="00691B9C" w:rsidP="000F2998">
      <w:pPr>
        <w:pStyle w:val="ListParagraph"/>
        <w:numPr>
          <w:ilvl w:val="0"/>
          <w:numId w:val="13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971319">
        <w:rPr>
          <w:rFonts w:ascii="TAU-Marutham" w:eastAsia="Times New Roman" w:hAnsi="TAU-Marutham" w:cs="TAU-Marutham"/>
          <w:color w:val="7030A0"/>
          <w:sz w:val="56"/>
          <w:szCs w:val="56"/>
        </w:rPr>
        <w:t xml:space="preserve">"சிநேகிக்கப்பட்டவன்" </w:t>
      </w:r>
      <w:r w:rsidRPr="00971319">
        <w:rPr>
          <w:rFonts w:ascii="Arial" w:eastAsia="Times New Roman" w:hAnsi="Arial" w:cs="Arial"/>
          <w:bCs/>
          <w:color w:val="1B1C1D"/>
          <w:sz w:val="56"/>
          <w:szCs w:val="56"/>
          <w:bdr w:val="none" w:sz="0" w:space="0" w:color="auto" w:frame="1"/>
        </w:rPr>
        <w:t>יְדִיד</w:t>
      </w:r>
      <w:r w:rsidRPr="00971319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(Yedid)</w:t>
      </w: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. </w:t>
      </w:r>
    </w:p>
    <w:p w:rsidR="00691B9C" w:rsidRPr="00971319" w:rsidRDefault="00691B9C" w:rsidP="000F2998">
      <w:pPr>
        <w:pStyle w:val="ListParagraph"/>
        <w:numPr>
          <w:ilvl w:val="0"/>
          <w:numId w:val="14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' அன்பு', 'நட்பு' </w:t>
      </w:r>
    </w:p>
    <w:p w:rsidR="00691B9C" w:rsidRPr="00971319" w:rsidRDefault="00691B9C" w:rsidP="000F2998">
      <w:pPr>
        <w:pStyle w:val="ListParagraph"/>
        <w:numPr>
          <w:ilvl w:val="0"/>
          <w:numId w:val="15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971319">
        <w:rPr>
          <w:rFonts w:ascii="TAU-Marutham" w:eastAsia="Times New Roman" w:hAnsi="TAU-Marutham" w:cs="TAU-Marutham"/>
          <w:color w:val="7030A0"/>
          <w:sz w:val="56"/>
          <w:szCs w:val="56"/>
        </w:rPr>
        <w:t xml:space="preserve">"சுகமாய்த் தங்குவான்" </w:t>
      </w:r>
      <w:r w:rsidRPr="00971319">
        <w:rPr>
          <w:rFonts w:ascii="Arial" w:eastAsia="Times New Roman" w:hAnsi="Arial" w:cs="Arial"/>
          <w:bCs/>
          <w:color w:val="1B1C1D"/>
          <w:sz w:val="56"/>
          <w:szCs w:val="56"/>
          <w:bdr w:val="none" w:sz="0" w:space="0" w:color="auto" w:frame="1"/>
        </w:rPr>
        <w:t>יִשְׁכֹּןלָבֶטַח</w:t>
      </w:r>
      <w:r w:rsidRPr="00971319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(yishkon lavetach)</w:t>
      </w: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</w:p>
    <w:p w:rsidR="00971319" w:rsidRPr="00971319" w:rsidRDefault="00691B9C" w:rsidP="000F2998">
      <w:pPr>
        <w:pStyle w:val="ListParagraph"/>
        <w:numPr>
          <w:ilvl w:val="0"/>
          <w:numId w:val="16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இதில் </w:t>
      </w:r>
      <w:r w:rsidRPr="00971319">
        <w:rPr>
          <w:rFonts w:ascii="Arial" w:eastAsia="Times New Roman" w:hAnsi="Arial" w:cs="Arial"/>
          <w:color w:val="1B1C1D"/>
          <w:sz w:val="56"/>
          <w:szCs w:val="56"/>
          <w:bdr w:val="none" w:sz="0" w:space="0" w:color="auto" w:frame="1"/>
        </w:rPr>
        <w:t>שָׁכַן</w:t>
      </w: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(shakan) என்றால் </w:t>
      </w:r>
    </w:p>
    <w:p w:rsidR="00971319" w:rsidRPr="00971319" w:rsidRDefault="00691B9C" w:rsidP="000F2998">
      <w:pPr>
        <w:pStyle w:val="ListParagraph"/>
        <w:numPr>
          <w:ilvl w:val="0"/>
          <w:numId w:val="17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lastRenderedPageBreak/>
        <w:t>'வசிப்பது', 'தங்குவது'.</w:t>
      </w:r>
    </w:p>
    <w:p w:rsidR="00971319" w:rsidRPr="00971319" w:rsidRDefault="00691B9C" w:rsidP="000F2998">
      <w:pPr>
        <w:pStyle w:val="ListParagraph"/>
        <w:numPr>
          <w:ilvl w:val="0"/>
          <w:numId w:val="18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971319">
        <w:rPr>
          <w:rFonts w:ascii="Arial" w:eastAsia="Times New Roman" w:hAnsi="Arial" w:cs="Arial"/>
          <w:color w:val="1B1C1D"/>
          <w:sz w:val="56"/>
          <w:szCs w:val="56"/>
          <w:bdr w:val="none" w:sz="0" w:space="0" w:color="auto" w:frame="1"/>
        </w:rPr>
        <w:t>בֶּטַח</w:t>
      </w: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(betach) என்றால் </w:t>
      </w:r>
    </w:p>
    <w:p w:rsidR="00691B9C" w:rsidRPr="00971319" w:rsidRDefault="00691B9C" w:rsidP="000F2998">
      <w:pPr>
        <w:pStyle w:val="ListParagraph"/>
        <w:numPr>
          <w:ilvl w:val="0"/>
          <w:numId w:val="19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>'பாதுகாப்பு', 'நம்பிக்கை', 'உறுதி'</w:t>
      </w:r>
      <w:proofErr w:type="gramStart"/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>..</w:t>
      </w:r>
      <w:proofErr w:type="gramEnd"/>
    </w:p>
    <w:p w:rsidR="00691B9C" w:rsidRPr="00971319" w:rsidRDefault="00691B9C" w:rsidP="00691B9C">
      <w:pPr>
        <w:spacing w:before="100" w:beforeAutospacing="1" w:after="120" w:line="240" w:lineRule="auto"/>
        <w:outlineLvl w:val="3"/>
        <w:rPr>
          <w:rFonts w:ascii="TAU-Marutham" w:eastAsia="Times New Roman" w:hAnsi="TAU-Marutham" w:cs="TAU-Marutham"/>
          <w:bCs/>
          <w:color w:val="0904EA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0904EA"/>
          <w:sz w:val="56"/>
          <w:szCs w:val="56"/>
        </w:rPr>
        <w:t>2. தெய்வீக வழிகாட்டுதல் (Divine Guidance)</w:t>
      </w:r>
    </w:p>
    <w:p w:rsidR="00691B9C" w:rsidRPr="00107FDA" w:rsidRDefault="00691B9C" w:rsidP="000F2998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>சங்கீதம் 32:8</w:t>
      </w:r>
    </w:p>
    <w:p w:rsidR="00691B9C" w:rsidRPr="00107FDA" w:rsidRDefault="00691B9C" w:rsidP="00691B9C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AU-Marutham" w:eastAsia="Times New Roman" w:hAnsi="TAU-Marutham" w:cs="TAU-Marutham"/>
          <w:color w:val="7030A0"/>
          <w:sz w:val="56"/>
          <w:szCs w:val="56"/>
        </w:rPr>
      </w:pPr>
      <w:r w:rsidRPr="00107FDA">
        <w:rPr>
          <w:rFonts w:ascii="TAU-Marutham" w:eastAsia="Times New Roman" w:hAnsi="TAU-Marutham" w:cs="TAU-Marutham"/>
          <w:bCs/>
          <w:color w:val="7030A0"/>
          <w:sz w:val="56"/>
          <w:szCs w:val="56"/>
          <w:bdr w:val="none" w:sz="0" w:space="0" w:color="auto" w:frame="1"/>
        </w:rPr>
        <w:t>எபிரேய விளக்கம்:</w:t>
      </w:r>
    </w:p>
    <w:p w:rsidR="00107FDA" w:rsidRPr="00107FDA" w:rsidRDefault="00691B9C" w:rsidP="000F2998">
      <w:pPr>
        <w:pStyle w:val="ListParagraph"/>
        <w:numPr>
          <w:ilvl w:val="0"/>
          <w:numId w:val="21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"போதிப்பேன்" </w:t>
      </w:r>
      <w:r w:rsidRPr="00107FDA">
        <w:rPr>
          <w:rFonts w:ascii="Arial" w:eastAsia="Times New Roman" w:hAnsi="Arial" w:cs="Arial"/>
          <w:bCs/>
          <w:color w:val="1B1C1D"/>
          <w:sz w:val="56"/>
          <w:szCs w:val="56"/>
          <w:bdr w:val="none" w:sz="0" w:space="0" w:color="auto" w:frame="1"/>
        </w:rPr>
        <w:t>אֹורְךָ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(Yarâh)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</w:p>
    <w:p w:rsidR="00691B9C" w:rsidRPr="00107FDA" w:rsidRDefault="00691B9C" w:rsidP="000F2998">
      <w:pPr>
        <w:pStyle w:val="ListParagraph"/>
        <w:numPr>
          <w:ilvl w:val="0"/>
          <w:numId w:val="22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'வழிகாட்டுதல்', 'குறிவைத்தல்' </w:t>
      </w:r>
    </w:p>
    <w:p w:rsidR="00107FDA" w:rsidRDefault="00691B9C" w:rsidP="000F2998">
      <w:pPr>
        <w:pStyle w:val="ListParagraph"/>
        <w:numPr>
          <w:ilvl w:val="0"/>
          <w:numId w:val="23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"ஆலோசனை சொல்லுவேன்" </w:t>
      </w:r>
      <w:r w:rsidRPr="00107FDA">
        <w:rPr>
          <w:rFonts w:ascii="Arial" w:eastAsia="Times New Roman" w:hAnsi="Arial" w:cs="Arial"/>
          <w:bCs/>
          <w:color w:val="1B1C1D"/>
          <w:sz w:val="56"/>
          <w:szCs w:val="56"/>
          <w:bdr w:val="none" w:sz="0" w:space="0" w:color="auto" w:frame="1"/>
        </w:rPr>
        <w:t>אִיעֲצָה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(Ya'ats)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</w:p>
    <w:p w:rsidR="00691B9C" w:rsidRPr="00107FDA" w:rsidRDefault="00691B9C" w:rsidP="000F2998">
      <w:pPr>
        <w:pStyle w:val="ListParagraph"/>
        <w:numPr>
          <w:ilvl w:val="0"/>
          <w:numId w:val="24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'திட்டமிடுதல்', 'ஆலோசனை வழங்குதல்' </w:t>
      </w:r>
    </w:p>
    <w:p w:rsidR="00691B9C" w:rsidRPr="00971319" w:rsidRDefault="00691B9C" w:rsidP="00691B9C">
      <w:pPr>
        <w:spacing w:before="100" w:beforeAutospacing="1" w:after="120" w:line="240" w:lineRule="auto"/>
        <w:outlineLvl w:val="3"/>
        <w:rPr>
          <w:rFonts w:ascii="TAU-Marutham" w:eastAsia="Times New Roman" w:hAnsi="TAU-Marutham" w:cs="TAU-Marutham"/>
          <w:bCs/>
          <w:color w:val="0904EA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0904EA"/>
          <w:sz w:val="56"/>
          <w:szCs w:val="56"/>
        </w:rPr>
        <w:lastRenderedPageBreak/>
        <w:t>3. புத்திக்கு மேலான சமாதானம் (Peace that Surpasses Understanding)</w:t>
      </w:r>
    </w:p>
    <w:p w:rsidR="00691B9C" w:rsidRPr="00107FDA" w:rsidRDefault="00691B9C" w:rsidP="000F2998">
      <w:pPr>
        <w:pStyle w:val="ListParagraph"/>
        <w:numPr>
          <w:ilvl w:val="0"/>
          <w:numId w:val="25"/>
        </w:numPr>
        <w:spacing w:before="100" w:beforeAutospacing="1" w:after="100" w:afterAutospacing="1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>பிலிப்பியர் 4:7</w:t>
      </w:r>
    </w:p>
    <w:p w:rsidR="00691B9C" w:rsidRPr="00107FDA" w:rsidRDefault="00691B9C" w:rsidP="00691B9C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AU-Marutham" w:eastAsia="Times New Roman" w:hAnsi="TAU-Marutham" w:cs="TAU-Marutham"/>
          <w:color w:val="7030A0"/>
          <w:sz w:val="56"/>
          <w:szCs w:val="56"/>
        </w:rPr>
      </w:pPr>
      <w:r w:rsidRPr="00107FDA">
        <w:rPr>
          <w:rFonts w:ascii="TAU-Marutham" w:eastAsia="Times New Roman" w:hAnsi="TAU-Marutham" w:cs="TAU-Marutham"/>
          <w:bCs/>
          <w:color w:val="7030A0"/>
          <w:sz w:val="56"/>
          <w:szCs w:val="56"/>
          <w:bdr w:val="none" w:sz="0" w:space="0" w:color="auto" w:frame="1"/>
        </w:rPr>
        <w:t>கிரேக்க விளக்கம்:</w:t>
      </w:r>
    </w:p>
    <w:p w:rsidR="00107FDA" w:rsidRPr="00107FDA" w:rsidRDefault="00691B9C" w:rsidP="000F2998">
      <w:pPr>
        <w:pStyle w:val="ListParagraph"/>
        <w:numPr>
          <w:ilvl w:val="0"/>
          <w:numId w:val="26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"சமாதானம்" 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εἰρηˊ​νη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(Eir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ē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n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ē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)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>. இது எபிரேய வார்த்தையான 'ஷாலோம்' (</w:t>
      </w:r>
      <w:r w:rsidRPr="00107FDA">
        <w:rPr>
          <w:rFonts w:ascii="Arial" w:eastAsia="Times New Roman" w:hAnsi="Arial" w:cs="Arial"/>
          <w:color w:val="1B1C1D"/>
          <w:sz w:val="56"/>
          <w:szCs w:val="56"/>
          <w:bdr w:val="none" w:sz="0" w:space="0" w:color="auto" w:frame="1"/>
        </w:rPr>
        <w:t>שָׁלוֹם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) என்பதற்கு இணையானது. </w:t>
      </w:r>
    </w:p>
    <w:p w:rsidR="00107FDA" w:rsidRPr="00107FDA" w:rsidRDefault="00691B9C" w:rsidP="000F2998">
      <w:pPr>
        <w:pStyle w:val="ListParagraph"/>
        <w:numPr>
          <w:ilvl w:val="0"/>
          <w:numId w:val="27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இது பிரச்சனைகள் இல்லாத நிலையை மட்டும் குறிக்காது. </w:t>
      </w:r>
    </w:p>
    <w:p w:rsidR="00691B9C" w:rsidRPr="00107FDA" w:rsidRDefault="00691B9C" w:rsidP="000F2998">
      <w:pPr>
        <w:pStyle w:val="ListParagraph"/>
        <w:numPr>
          <w:ilvl w:val="0"/>
          <w:numId w:val="27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மாறாக, 'முழுமை', 'ஆரோக்கியம்', 'நல்வாழ்வு', 'கடவுளுடனும் 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lastRenderedPageBreak/>
        <w:t xml:space="preserve">மற்றவர்களுடனும் சரியான உறவில் இருப்பது' </w:t>
      </w:r>
    </w:p>
    <w:p w:rsidR="00107FDA" w:rsidRPr="00107FDA" w:rsidRDefault="00691B9C" w:rsidP="000F2998">
      <w:pPr>
        <w:pStyle w:val="ListParagraph"/>
        <w:numPr>
          <w:ilvl w:val="0"/>
          <w:numId w:val="28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"காத்துக்கொள்ளும்" 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φρουρηˊ​σει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(phrour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ē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sei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. இது ஒரு இராணுவச் சொல். </w:t>
      </w:r>
    </w:p>
    <w:p w:rsidR="00691B9C" w:rsidRPr="00107FDA" w:rsidRDefault="00691B9C" w:rsidP="000F2998">
      <w:pPr>
        <w:pStyle w:val="ListParagraph"/>
        <w:numPr>
          <w:ilvl w:val="0"/>
          <w:numId w:val="29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>ஒரு கோட்டையை வீரர்கள் காவல் காப்பது போல, தேவ சமாதானம் நமது இருதயத்தையும் சிந்தைகளையும் தீய தாக்கங்களிலிருந்து பாதுகாக்கும் ஒரு காவலனாக செயல்படுகிறது.</w:t>
      </w:r>
    </w:p>
    <w:p w:rsidR="00691B9C" w:rsidRPr="00971319" w:rsidRDefault="00691B9C" w:rsidP="00691B9C">
      <w:pPr>
        <w:spacing w:before="100" w:beforeAutospacing="1" w:after="120" w:line="240" w:lineRule="auto"/>
        <w:outlineLvl w:val="3"/>
        <w:rPr>
          <w:rFonts w:ascii="TAU-Marutham" w:eastAsia="Times New Roman" w:hAnsi="TAU-Marutham" w:cs="TAU-Marutham"/>
          <w:bCs/>
          <w:color w:val="0904EA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0904EA"/>
          <w:sz w:val="56"/>
          <w:szCs w:val="56"/>
        </w:rPr>
        <w:t>4. நித்திய ஜீவன் (Eternal Life)</w:t>
      </w:r>
    </w:p>
    <w:p w:rsidR="00691B9C" w:rsidRPr="00107FDA" w:rsidRDefault="00691B9C" w:rsidP="000F2998">
      <w:pPr>
        <w:pStyle w:val="ListParagraph"/>
        <w:numPr>
          <w:ilvl w:val="0"/>
          <w:numId w:val="30"/>
        </w:numPr>
        <w:spacing w:before="100" w:beforeAutospacing="1" w:after="100" w:afterAutospacing="1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>யோவான் 3:16</w:t>
      </w:r>
    </w:p>
    <w:p w:rsidR="00691B9C" w:rsidRPr="00107FDA" w:rsidRDefault="00691B9C" w:rsidP="00691B9C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AU-Marutham" w:eastAsia="Times New Roman" w:hAnsi="TAU-Marutham" w:cs="TAU-Marutham"/>
          <w:color w:val="7030A0"/>
          <w:sz w:val="56"/>
          <w:szCs w:val="56"/>
        </w:rPr>
      </w:pPr>
      <w:r w:rsidRPr="00107FDA">
        <w:rPr>
          <w:rFonts w:ascii="TAU-Marutham" w:eastAsia="Times New Roman" w:hAnsi="TAU-Marutham" w:cs="TAU-Marutham"/>
          <w:bCs/>
          <w:color w:val="7030A0"/>
          <w:sz w:val="56"/>
          <w:szCs w:val="56"/>
          <w:bdr w:val="none" w:sz="0" w:space="0" w:color="auto" w:frame="1"/>
        </w:rPr>
        <w:lastRenderedPageBreak/>
        <w:t>கிரேக்க விளக்கம்:</w:t>
      </w:r>
    </w:p>
    <w:p w:rsidR="00107FDA" w:rsidRPr="00107FDA" w:rsidRDefault="00691B9C" w:rsidP="000F2998">
      <w:pPr>
        <w:pStyle w:val="ListParagraph"/>
        <w:numPr>
          <w:ilvl w:val="0"/>
          <w:numId w:val="31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"அன்பு கூர்ந்தார்" </w:t>
      </w:r>
      <w:r w:rsidRPr="00107FDA">
        <w:rPr>
          <w:rFonts w:ascii="Arial" w:eastAsia="Times New Roman" w:hAnsi="Arial" w:cs="Arial"/>
          <w:bCs/>
          <w:color w:val="1B1C1D"/>
          <w:sz w:val="56"/>
          <w:szCs w:val="56"/>
          <w:bdr w:val="none" w:sz="0" w:space="0" w:color="auto" w:frame="1"/>
        </w:rPr>
        <w:t>ἠγαˊπησεν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ē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gap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ē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sen)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. இதன் மூலச்சொல் </w:t>
      </w:r>
      <w:r w:rsidRPr="00107FDA">
        <w:rPr>
          <w:rFonts w:ascii="Arial" w:eastAsia="Times New Roman" w:hAnsi="Arial" w:cs="Arial"/>
          <w:bCs/>
          <w:color w:val="1B1C1D"/>
          <w:sz w:val="56"/>
          <w:szCs w:val="56"/>
          <w:bdr w:val="none" w:sz="0" w:space="0" w:color="auto" w:frame="1"/>
        </w:rPr>
        <w:t>ἀγαˊπη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(Agap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ē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)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. </w:t>
      </w:r>
    </w:p>
    <w:p w:rsidR="00107FDA" w:rsidRPr="00107FDA" w:rsidRDefault="00691B9C" w:rsidP="000F2998">
      <w:pPr>
        <w:pStyle w:val="ListParagraph"/>
        <w:numPr>
          <w:ilvl w:val="0"/>
          <w:numId w:val="32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இது சுயநலமற்ற, தியாகம் நிறைந்த, நிபந்தனையற்ற தெய்வீக அன்பைக் குறிக்கிறது. </w:t>
      </w:r>
    </w:p>
    <w:p w:rsidR="00691B9C" w:rsidRPr="00107FDA" w:rsidRDefault="00691B9C" w:rsidP="000F2998">
      <w:pPr>
        <w:pStyle w:val="ListParagraph"/>
        <w:numPr>
          <w:ilvl w:val="0"/>
          <w:numId w:val="32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>இது உணர்வை விட செயலில் வெளிப்படும் அன்பு.</w:t>
      </w:r>
    </w:p>
    <w:p w:rsidR="00107FDA" w:rsidRDefault="00691B9C" w:rsidP="000F2998">
      <w:pPr>
        <w:pStyle w:val="ListParagraph"/>
        <w:numPr>
          <w:ilvl w:val="0"/>
          <w:numId w:val="33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"நித்திய ஜீவன்" 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ζωηˋ​ναἰωˊνιον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(z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ōē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n ai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ō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nion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. </w:t>
      </w:r>
      <w:r w:rsidRPr="00107FDA">
        <w:rPr>
          <w:rFonts w:ascii="Calibri" w:eastAsia="Times New Roman" w:hAnsi="Calibri" w:cs="Calibri"/>
          <w:color w:val="1B1C1D"/>
          <w:sz w:val="56"/>
          <w:szCs w:val="56"/>
          <w:bdr w:val="none" w:sz="0" w:space="0" w:color="auto" w:frame="1"/>
        </w:rPr>
        <w:t>ζωηˊ​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(Z</w:t>
      </w:r>
      <w:r w:rsidRPr="00107FDA">
        <w:rPr>
          <w:rFonts w:ascii="Calibri" w:eastAsia="Times New Roman" w:hAnsi="Calibri" w:cs="Calibri"/>
          <w:color w:val="1B1C1D"/>
          <w:sz w:val="56"/>
          <w:szCs w:val="56"/>
        </w:rPr>
        <w:t>ōē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) என்பது </w:t>
      </w:r>
    </w:p>
    <w:p w:rsidR="00107FDA" w:rsidRDefault="00691B9C" w:rsidP="000F2998">
      <w:pPr>
        <w:pStyle w:val="ListParagraph"/>
        <w:numPr>
          <w:ilvl w:val="0"/>
          <w:numId w:val="34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lastRenderedPageBreak/>
        <w:t xml:space="preserve">வெறும் உயிரியல் வாழ்வைக் குறிக்காமல், கடவுளோடுள்ள உறவில் வாழும் முழுமையான, அர்த்தமுள்ள வாழ்வைக் குறிக்கிறது. </w:t>
      </w:r>
    </w:p>
    <w:p w:rsidR="00107FDA" w:rsidRDefault="00691B9C" w:rsidP="000F2998">
      <w:pPr>
        <w:pStyle w:val="ListParagraph"/>
        <w:numPr>
          <w:ilvl w:val="0"/>
          <w:numId w:val="33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Calibri" w:eastAsia="Times New Roman" w:hAnsi="Calibri" w:cs="Calibri"/>
          <w:color w:val="1B1C1D"/>
          <w:sz w:val="56"/>
          <w:szCs w:val="56"/>
          <w:bdr w:val="none" w:sz="0" w:space="0" w:color="auto" w:frame="1"/>
        </w:rPr>
        <w:t>αἰωˊνιον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(ai</w:t>
      </w:r>
      <w:r w:rsidRPr="00107FDA">
        <w:rPr>
          <w:rFonts w:ascii="Calibri" w:eastAsia="Times New Roman" w:hAnsi="Calibri" w:cs="Calibri"/>
          <w:color w:val="1B1C1D"/>
          <w:sz w:val="56"/>
          <w:szCs w:val="56"/>
        </w:rPr>
        <w:t>ō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>nion) என்பது</w:t>
      </w:r>
    </w:p>
    <w:p w:rsidR="00691B9C" w:rsidRPr="00107FDA" w:rsidRDefault="00691B9C" w:rsidP="000F2998">
      <w:pPr>
        <w:pStyle w:val="ListParagraph"/>
        <w:numPr>
          <w:ilvl w:val="0"/>
          <w:numId w:val="35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'முடிவற்ற', 'நித்திய' என்று பொருள்படும். இது காலத்தின் நீளம் மட்டுமல்ல, வாழ்வின் தரத்தையும் குறிக்கிறது.</w:t>
      </w:r>
    </w:p>
    <w:p w:rsidR="00691B9C" w:rsidRPr="00971319" w:rsidRDefault="00691B9C" w:rsidP="00691B9C">
      <w:pPr>
        <w:spacing w:before="100" w:beforeAutospacing="1" w:after="120" w:line="240" w:lineRule="auto"/>
        <w:outlineLvl w:val="3"/>
        <w:rPr>
          <w:rFonts w:ascii="TAU-Marutham" w:eastAsia="Times New Roman" w:hAnsi="TAU-Marutham" w:cs="TAU-Marutham"/>
          <w:bCs/>
          <w:color w:val="0904EA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0904EA"/>
          <w:sz w:val="56"/>
          <w:szCs w:val="56"/>
        </w:rPr>
        <w:t>5. தேவநீதி என்னும் ஈவு (The Gift of Righteousness)</w:t>
      </w:r>
    </w:p>
    <w:p w:rsidR="00691B9C" w:rsidRPr="00107FDA" w:rsidRDefault="00691B9C" w:rsidP="000F2998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>2 கொரிந்தியர் 5:21</w:t>
      </w:r>
    </w:p>
    <w:p w:rsidR="00691B9C" w:rsidRPr="00107FDA" w:rsidRDefault="00691B9C" w:rsidP="00691B9C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AU-Marutham" w:eastAsia="Times New Roman" w:hAnsi="TAU-Marutham" w:cs="TAU-Marutham"/>
          <w:color w:val="7030A0"/>
          <w:sz w:val="56"/>
          <w:szCs w:val="56"/>
        </w:rPr>
      </w:pPr>
      <w:r w:rsidRPr="00107FDA">
        <w:rPr>
          <w:rFonts w:ascii="TAU-Marutham" w:eastAsia="Times New Roman" w:hAnsi="TAU-Marutham" w:cs="TAU-Marutham"/>
          <w:bCs/>
          <w:color w:val="7030A0"/>
          <w:sz w:val="56"/>
          <w:szCs w:val="56"/>
          <w:bdr w:val="none" w:sz="0" w:space="0" w:color="auto" w:frame="1"/>
        </w:rPr>
        <w:lastRenderedPageBreak/>
        <w:t>கிரேக்க விளக்கம்:</w:t>
      </w:r>
    </w:p>
    <w:p w:rsidR="00107FDA" w:rsidRPr="00107FDA" w:rsidRDefault="00691B9C" w:rsidP="000F2998">
      <w:pPr>
        <w:pStyle w:val="ListParagraph"/>
        <w:numPr>
          <w:ilvl w:val="0"/>
          <w:numId w:val="37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"நீதி" 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δικαιοσυˊνη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(dikaiosyn</w:t>
      </w:r>
      <w:r w:rsidRPr="00107FDA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ē</w:t>
      </w:r>
      <w:r w:rsidRPr="00107FDA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)</w:t>
      </w: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. </w:t>
      </w:r>
    </w:p>
    <w:p w:rsidR="00107FDA" w:rsidRPr="00107FDA" w:rsidRDefault="00691B9C" w:rsidP="000F2998">
      <w:pPr>
        <w:pStyle w:val="ListParagraph"/>
        <w:numPr>
          <w:ilvl w:val="0"/>
          <w:numId w:val="38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இது ஒரு சட்டரீதியான பதம், 'கடவுளின் பார்வையில் சரியான நிலையில் இருப்பது', 'குற்றமற்றவராக தீர்க்கப்படுவது'. </w:t>
      </w:r>
    </w:p>
    <w:p w:rsidR="00691B9C" w:rsidRPr="00107FDA" w:rsidRDefault="00691B9C" w:rsidP="000F2998">
      <w:pPr>
        <w:pStyle w:val="ListParagraph"/>
        <w:numPr>
          <w:ilvl w:val="0"/>
          <w:numId w:val="38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107FDA">
        <w:rPr>
          <w:rFonts w:ascii="TAU-Marutham" w:eastAsia="Times New Roman" w:hAnsi="TAU-Marutham" w:cs="TAU-Marutham"/>
          <w:color w:val="1B1C1D"/>
          <w:sz w:val="56"/>
          <w:szCs w:val="56"/>
        </w:rPr>
        <w:t>இது நாம் சம்பாதிக்கும் குணம் அல்ல, மாறாக கிறிஸ்துவின் மீதுள்ள விசுவாசத்தின் மூலம் நமக்கு வரமாக வழங்கப்படும் ஒரு தகுதி.</w:t>
      </w:r>
    </w:p>
    <w:p w:rsidR="00691B9C" w:rsidRPr="00971319" w:rsidRDefault="00691B9C" w:rsidP="00691B9C">
      <w:pPr>
        <w:spacing w:before="100" w:beforeAutospacing="1" w:after="120" w:line="240" w:lineRule="auto"/>
        <w:outlineLvl w:val="3"/>
        <w:rPr>
          <w:rFonts w:ascii="TAU-Marutham" w:eastAsia="Times New Roman" w:hAnsi="TAU-Marutham" w:cs="TAU-Marutham"/>
          <w:bCs/>
          <w:color w:val="0904EA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0904EA"/>
          <w:sz w:val="56"/>
          <w:szCs w:val="56"/>
        </w:rPr>
        <w:lastRenderedPageBreak/>
        <w:t>6. சகல தேவைகளும் சந்திக்கப்படுதல் (Provision for All Needs)</w:t>
      </w:r>
    </w:p>
    <w:p w:rsidR="00691B9C" w:rsidRPr="000F2998" w:rsidRDefault="00691B9C" w:rsidP="000F2998">
      <w:pPr>
        <w:pStyle w:val="ListParagraph"/>
        <w:numPr>
          <w:ilvl w:val="0"/>
          <w:numId w:val="39"/>
        </w:numPr>
        <w:spacing w:before="100" w:beforeAutospacing="1" w:after="100" w:afterAutospacing="1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t>பிலிப்பியர் 4:19</w:t>
      </w:r>
    </w:p>
    <w:p w:rsidR="00691B9C" w:rsidRPr="000F2998" w:rsidRDefault="00691B9C" w:rsidP="00691B9C">
      <w:pPr>
        <w:numPr>
          <w:ilvl w:val="0"/>
          <w:numId w:val="6"/>
        </w:numPr>
        <w:spacing w:before="100" w:beforeAutospacing="1" w:after="0" w:line="240" w:lineRule="auto"/>
        <w:ind w:left="0"/>
        <w:rPr>
          <w:rFonts w:ascii="TAU-Marutham" w:eastAsia="Times New Roman" w:hAnsi="TAU-Marutham" w:cs="TAU-Marutham"/>
          <w:color w:val="7030A0"/>
          <w:sz w:val="56"/>
          <w:szCs w:val="56"/>
        </w:rPr>
      </w:pPr>
      <w:r w:rsidRPr="000F2998">
        <w:rPr>
          <w:rFonts w:ascii="TAU-Marutham" w:eastAsia="Times New Roman" w:hAnsi="TAU-Marutham" w:cs="TAU-Marutham"/>
          <w:bCs/>
          <w:color w:val="7030A0"/>
          <w:sz w:val="56"/>
          <w:szCs w:val="56"/>
          <w:bdr w:val="none" w:sz="0" w:space="0" w:color="auto" w:frame="1"/>
        </w:rPr>
        <w:t>கிரேக்க விளக்கம்:</w:t>
      </w:r>
    </w:p>
    <w:p w:rsidR="000F2998" w:rsidRPr="000F2998" w:rsidRDefault="00691B9C" w:rsidP="000F2998">
      <w:pPr>
        <w:pStyle w:val="ListParagraph"/>
        <w:numPr>
          <w:ilvl w:val="0"/>
          <w:numId w:val="40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"நிறைவாக்குவார்" </w:t>
      </w:r>
      <w:r w:rsidRPr="000F2998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πληρωˊσει</w:t>
      </w:r>
      <w:r w:rsidRPr="000F2998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(pl</w:t>
      </w:r>
      <w:r w:rsidRPr="000F2998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ē</w:t>
      </w:r>
      <w:r w:rsidRPr="000F2998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ro</w:t>
      </w:r>
      <w:r w:rsidRPr="000F2998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ō</w:t>
      </w:r>
      <w:r w:rsidRPr="000F2998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)</w:t>
      </w: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, </w:t>
      </w:r>
    </w:p>
    <w:p w:rsidR="000F2998" w:rsidRPr="000F2998" w:rsidRDefault="00691B9C" w:rsidP="000F2998">
      <w:pPr>
        <w:pStyle w:val="ListParagraph"/>
        <w:numPr>
          <w:ilvl w:val="0"/>
          <w:numId w:val="41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'முழுமையாக நிரப்புதல்', 'பூரணப்படுத்துதல்', 'திருப்திப்படுத்துதல்'. </w:t>
      </w:r>
    </w:p>
    <w:p w:rsidR="00691B9C" w:rsidRPr="000F2998" w:rsidRDefault="00691B9C" w:rsidP="000F2998">
      <w:pPr>
        <w:pStyle w:val="ListParagraph"/>
        <w:numPr>
          <w:ilvl w:val="0"/>
          <w:numId w:val="41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இது வெறுமனே ஒரு குறையை சரிசெய்வது மட்டுமல்ல, அந்த இடத்தை நிரம்பி வழியச் செய்வதைக் குறிக்கிறது. தேவனுடைய மகிமையின் ஐசுவரியம் </w:t>
      </w: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lastRenderedPageBreak/>
        <w:t>என்பது ஒருபோதும் தீராத ஒரு வற்றாத ஊற்றாகும்.</w:t>
      </w:r>
    </w:p>
    <w:p w:rsidR="00691B9C" w:rsidRPr="00971319" w:rsidRDefault="00691B9C" w:rsidP="00691B9C">
      <w:pPr>
        <w:spacing w:before="100" w:beforeAutospacing="1" w:after="120" w:line="240" w:lineRule="auto"/>
        <w:outlineLvl w:val="3"/>
        <w:rPr>
          <w:rFonts w:ascii="TAU-Marutham" w:eastAsia="Times New Roman" w:hAnsi="TAU-Marutham" w:cs="TAU-Marutham"/>
          <w:bCs/>
          <w:color w:val="0904EA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0904EA"/>
          <w:sz w:val="56"/>
          <w:szCs w:val="56"/>
        </w:rPr>
        <w:t>7. ஒருபோதும் கைவிடப்படாதிருத்தல் (Never Being Forsaken)</w:t>
      </w:r>
    </w:p>
    <w:p w:rsidR="00691B9C" w:rsidRPr="000F2998" w:rsidRDefault="00691B9C" w:rsidP="000F2998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t>எபிரெயர் 13:5</w:t>
      </w:r>
    </w:p>
    <w:p w:rsidR="00691B9C" w:rsidRPr="000F2998" w:rsidRDefault="00691B9C" w:rsidP="00691B9C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AU-Marutham" w:eastAsia="Times New Roman" w:hAnsi="TAU-Marutham" w:cs="TAU-Marutham"/>
          <w:color w:val="7030A0"/>
          <w:sz w:val="56"/>
          <w:szCs w:val="56"/>
        </w:rPr>
      </w:pPr>
      <w:r w:rsidRPr="000F2998">
        <w:rPr>
          <w:rFonts w:ascii="TAU-Marutham" w:eastAsia="Times New Roman" w:hAnsi="TAU-Marutham" w:cs="TAU-Marutham"/>
          <w:bCs/>
          <w:color w:val="7030A0"/>
          <w:sz w:val="56"/>
          <w:szCs w:val="56"/>
          <w:bdr w:val="none" w:sz="0" w:space="0" w:color="auto" w:frame="1"/>
        </w:rPr>
        <w:t>கிரேக்க விளக்கம்:</w:t>
      </w:r>
    </w:p>
    <w:p w:rsidR="000F2998" w:rsidRPr="000F2998" w:rsidRDefault="00691B9C" w:rsidP="000F2998">
      <w:pPr>
        <w:pStyle w:val="ListParagraph"/>
        <w:numPr>
          <w:ilvl w:val="0"/>
          <w:numId w:val="43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. </w:t>
      </w:r>
      <w:proofErr w:type="gramStart"/>
      <w:r w:rsidRPr="000F2998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οὐμη</w:t>
      </w:r>
      <w:proofErr w:type="gramEnd"/>
      <w:r w:rsidRPr="000F2998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ˊ​σεἀνῶ</w:t>
      </w:r>
      <w:r w:rsidRPr="000F2998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,</w:t>
      </w:r>
      <w:r w:rsidRPr="000F2998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οὐδ</w:t>
      </w:r>
      <w:r w:rsidRPr="000F2998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’</w:t>
      </w:r>
      <w:r w:rsidRPr="000F2998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οὐμηˊ​σεἐγκαταλιˊπω</w:t>
      </w:r>
      <w:r w:rsidRPr="000F2998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(ou m</w:t>
      </w:r>
      <w:r w:rsidRPr="000F2998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ē</w:t>
      </w:r>
      <w:r w:rsidRPr="000F2998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se an</w:t>
      </w:r>
      <w:r w:rsidRPr="000F2998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ō</w:t>
      </w:r>
      <w:r w:rsidRPr="000F2998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, oud’ ou m</w:t>
      </w:r>
      <w:r w:rsidRPr="000F2998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ē</w:t>
      </w:r>
      <w:r w:rsidRPr="000F2998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se egkatalip</w:t>
      </w:r>
      <w:r w:rsidRPr="000F2998">
        <w:rPr>
          <w:rFonts w:ascii="Calibri" w:eastAsia="Times New Roman" w:hAnsi="Calibri" w:cs="Calibri"/>
          <w:bCs/>
          <w:color w:val="1B1C1D"/>
          <w:sz w:val="56"/>
          <w:szCs w:val="56"/>
          <w:bdr w:val="none" w:sz="0" w:space="0" w:color="auto" w:frame="1"/>
        </w:rPr>
        <w:t>ō</w:t>
      </w:r>
      <w:r w:rsidRPr="000F2998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)</w:t>
      </w: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t>. இதில் பயன்படுத்தப்பட்டுள்ள இரட்டை எதிர்மறைச் சொற்கள் (</w:t>
      </w:r>
      <w:r w:rsidRPr="000F2998">
        <w:rPr>
          <w:rFonts w:ascii="Calibri" w:eastAsia="Times New Roman" w:hAnsi="Calibri" w:cs="Calibri"/>
          <w:color w:val="1B1C1D"/>
          <w:sz w:val="56"/>
          <w:szCs w:val="56"/>
          <w:bdr w:val="none" w:sz="0" w:space="0" w:color="auto" w:frame="1"/>
        </w:rPr>
        <w:t>οὐμηˊ​</w:t>
      </w: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) </w:t>
      </w:r>
    </w:p>
    <w:p w:rsidR="00691B9C" w:rsidRPr="000F2998" w:rsidRDefault="00691B9C" w:rsidP="000F2998">
      <w:pPr>
        <w:pStyle w:val="ListParagraph"/>
        <w:numPr>
          <w:ilvl w:val="0"/>
          <w:numId w:val="44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lastRenderedPageBreak/>
        <w:t>ஒரு காரியம் 'நிச்சயமாக நடக்கவே நடக்காது' என்பதை மிக அழுத்தமாக உறுதிப்படுத்துகிறது.</w:t>
      </w:r>
    </w:p>
    <w:p w:rsidR="000F2998" w:rsidRPr="000F2998" w:rsidRDefault="00691B9C" w:rsidP="000F2998">
      <w:pPr>
        <w:pStyle w:val="ListParagraph"/>
        <w:numPr>
          <w:ilvl w:val="0"/>
          <w:numId w:val="44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gramStart"/>
      <w:r w:rsidRPr="000F2998">
        <w:rPr>
          <w:rFonts w:ascii="Arial" w:eastAsia="Times New Roman" w:hAnsi="Arial" w:cs="Arial"/>
          <w:color w:val="1B1C1D"/>
          <w:sz w:val="56"/>
          <w:szCs w:val="56"/>
          <w:bdr w:val="none" w:sz="0" w:space="0" w:color="auto" w:frame="1"/>
        </w:rPr>
        <w:t>ἀνῶ</w:t>
      </w:r>
      <w:proofErr w:type="gramEnd"/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(an</w:t>
      </w:r>
      <w:r w:rsidRPr="000F2998">
        <w:rPr>
          <w:rFonts w:ascii="Calibri" w:eastAsia="Times New Roman" w:hAnsi="Calibri" w:cs="Calibri"/>
          <w:color w:val="1B1C1D"/>
          <w:sz w:val="56"/>
          <w:szCs w:val="56"/>
        </w:rPr>
        <w:t>ō</w:t>
      </w: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t>) என்றால் 'விட்டுவிடுதல்', 'கைநெகிழ விடுதல்'.</w:t>
      </w:r>
    </w:p>
    <w:p w:rsidR="00691B9C" w:rsidRPr="000F2998" w:rsidRDefault="00691B9C" w:rsidP="000F2998">
      <w:pPr>
        <w:pStyle w:val="ListParagraph"/>
        <w:numPr>
          <w:ilvl w:val="0"/>
          <w:numId w:val="45"/>
        </w:numPr>
        <w:spacing w:before="100" w:beforeAutospacing="1" w:after="12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0F2998">
        <w:rPr>
          <w:rFonts w:ascii="TAU-Marutham" w:eastAsia="Times New Roman" w:hAnsi="TAU-Marutham" w:cs="TAU-Marutham"/>
          <w:color w:val="1B1C1D"/>
          <w:sz w:val="56"/>
          <w:szCs w:val="56"/>
        </w:rPr>
        <w:t>"எந்த சூழ்நிலையிலும், எந்த விதத்திலும் நான் உன்னை ஒருபோதும் விட்டு விலகவோ, கைவிடவோ மாட்டேன்" என்பது இதன் ஆழமான பொருள்.</w:t>
      </w:r>
    </w:p>
    <w:p w:rsidR="000F4BAE" w:rsidRPr="00971319" w:rsidRDefault="000F4BAE" w:rsidP="00691B9C">
      <w:p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1B1C1D"/>
          <w:sz w:val="56"/>
          <w:szCs w:val="56"/>
        </w:rPr>
      </w:pPr>
      <w:bookmarkStart w:id="0" w:name="_GoBack"/>
      <w:bookmarkEnd w:id="0"/>
    </w:p>
    <w:p w:rsidR="000F4BAE" w:rsidRPr="00971319" w:rsidRDefault="000F4BAE" w:rsidP="000F4BAE">
      <w:p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0904EA"/>
          <w:sz w:val="56"/>
          <w:szCs w:val="56"/>
          <w:bdr w:val="none" w:sz="0" w:space="0" w:color="auto" w:frame="1"/>
        </w:rPr>
      </w:pPr>
      <w:r w:rsidRPr="00971319">
        <w:rPr>
          <w:rFonts w:ascii="TAU-Marutham" w:eastAsia="Times New Roman" w:hAnsi="TAU-Marutham" w:cs="TAU-Marutham"/>
          <w:bCs/>
          <w:color w:val="0904EA"/>
          <w:sz w:val="56"/>
          <w:szCs w:val="56"/>
        </w:rPr>
        <w:t xml:space="preserve">தேவ அன்பு </w:t>
      </w:r>
    </w:p>
    <w:p w:rsidR="00691B9C" w:rsidRPr="00971319" w:rsidRDefault="00691B9C" w:rsidP="000F2998">
      <w:pPr>
        <w:pStyle w:val="ListParagraph"/>
        <w:numPr>
          <w:ilvl w:val="0"/>
          <w:numId w:val="8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lastRenderedPageBreak/>
        <w:t>ரோமர் 5:8:</w:t>
      </w: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</w:p>
    <w:p w:rsidR="000F4BAE" w:rsidRPr="00971319" w:rsidRDefault="00691B9C" w:rsidP="000F2998">
      <w:pPr>
        <w:numPr>
          <w:ilvl w:val="0"/>
          <w:numId w:val="8"/>
        </w:numPr>
        <w:spacing w:before="100" w:beforeAutospacing="1" w:after="0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மத்தேயு 5:45</w:t>
      </w:r>
    </w:p>
    <w:p w:rsidR="00691B9C" w:rsidRPr="00971319" w:rsidRDefault="00691B9C" w:rsidP="00691B9C">
      <w:pPr>
        <w:spacing w:before="100" w:beforeAutospacing="1" w:after="120" w:line="240" w:lineRule="auto"/>
        <w:outlineLvl w:val="3"/>
        <w:rPr>
          <w:rFonts w:ascii="TAU-Marutham" w:eastAsia="Times New Roman" w:hAnsi="TAU-Marutham" w:cs="TAU-Marutham"/>
          <w:bCs/>
          <w:color w:val="0904EA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0904EA"/>
          <w:sz w:val="56"/>
          <w:szCs w:val="56"/>
        </w:rPr>
        <w:t>அ) விசுவாசம் (Faith)</w:t>
      </w:r>
    </w:p>
    <w:p w:rsidR="000F4BAE" w:rsidRPr="00971319" w:rsidRDefault="00691B9C" w:rsidP="000F2998">
      <w:pPr>
        <w:pStyle w:val="ListParagraph"/>
        <w:numPr>
          <w:ilvl w:val="0"/>
          <w:numId w:val="9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1B1C1D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எபிரெயர் 11:6</w:t>
      </w: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</w:p>
    <w:p w:rsidR="000F4BAE" w:rsidRPr="00971319" w:rsidRDefault="00691B9C" w:rsidP="00971319">
      <w:pPr>
        <w:spacing w:before="100" w:beforeAutospacing="1" w:after="0" w:line="240" w:lineRule="auto"/>
        <w:ind w:left="-360"/>
        <w:rPr>
          <w:rFonts w:ascii="TAU-Marutham" w:eastAsia="Times New Roman" w:hAnsi="TAU-Marutham" w:cs="TAU-Marutham"/>
          <w:bCs/>
          <w:color w:val="0904EA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0904EA"/>
          <w:sz w:val="56"/>
          <w:szCs w:val="56"/>
        </w:rPr>
        <w:t>ஆ) கீழ்ப்படிதல் (Obedience)</w:t>
      </w:r>
    </w:p>
    <w:p w:rsidR="000F4BAE" w:rsidRPr="00971319" w:rsidRDefault="00691B9C" w:rsidP="000F2998">
      <w:pPr>
        <w:pStyle w:val="ListParagraph"/>
        <w:numPr>
          <w:ilvl w:val="0"/>
          <w:numId w:val="10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1B1C1D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யோவான் 14:21</w:t>
      </w: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</w:p>
    <w:p w:rsidR="00691B9C" w:rsidRPr="00971319" w:rsidRDefault="00691B9C" w:rsidP="00971319">
      <w:pPr>
        <w:spacing w:before="100" w:beforeAutospacing="1" w:after="0" w:line="240" w:lineRule="auto"/>
        <w:ind w:left="-360"/>
        <w:rPr>
          <w:rFonts w:ascii="TAU-Marutham" w:eastAsia="Times New Roman" w:hAnsi="TAU-Marutham" w:cs="TAU-Marutham"/>
          <w:bCs/>
          <w:color w:val="0904EA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0904EA"/>
          <w:sz w:val="56"/>
          <w:szCs w:val="56"/>
        </w:rPr>
        <w:t>இ) அவரில் நிலைத்திருத்தல் (Abiding in Him)</w:t>
      </w:r>
    </w:p>
    <w:p w:rsidR="000F4BAE" w:rsidRPr="00971319" w:rsidRDefault="00691B9C" w:rsidP="000F2998">
      <w:pPr>
        <w:pStyle w:val="ListParagraph"/>
        <w:numPr>
          <w:ilvl w:val="0"/>
          <w:numId w:val="11"/>
        </w:numPr>
        <w:spacing w:before="100" w:beforeAutospacing="1" w:after="0" w:line="240" w:lineRule="auto"/>
        <w:rPr>
          <w:rFonts w:ascii="TAU-Marutham" w:hAnsi="TAU-Marutham" w:cs="TAU-Marutham"/>
          <w:sz w:val="56"/>
          <w:szCs w:val="56"/>
        </w:rPr>
      </w:pPr>
      <w:r w:rsidRPr="00971319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யோவான் 15:9-10</w:t>
      </w:r>
      <w:r w:rsidRPr="00971319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</w:p>
    <w:sectPr w:rsidR="000F4BAE" w:rsidRPr="00971319" w:rsidSect="00691B9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42162"/>
    <w:multiLevelType w:val="multilevel"/>
    <w:tmpl w:val="A96C2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A0652"/>
    <w:multiLevelType w:val="hybridMultilevel"/>
    <w:tmpl w:val="6C4642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E5FCD"/>
    <w:multiLevelType w:val="multilevel"/>
    <w:tmpl w:val="224C1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F4771F"/>
    <w:multiLevelType w:val="multilevel"/>
    <w:tmpl w:val="50D6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CC4AC0"/>
    <w:multiLevelType w:val="hybridMultilevel"/>
    <w:tmpl w:val="D1D8C4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F16FE"/>
    <w:multiLevelType w:val="hybridMultilevel"/>
    <w:tmpl w:val="6A78011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E273292"/>
    <w:multiLevelType w:val="hybridMultilevel"/>
    <w:tmpl w:val="82C08C1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64C1880"/>
    <w:multiLevelType w:val="hybridMultilevel"/>
    <w:tmpl w:val="46161B3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82740"/>
    <w:multiLevelType w:val="hybridMultilevel"/>
    <w:tmpl w:val="E4CAD59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8B535D"/>
    <w:multiLevelType w:val="hybridMultilevel"/>
    <w:tmpl w:val="B246C57C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1D416FAB"/>
    <w:multiLevelType w:val="hybridMultilevel"/>
    <w:tmpl w:val="817E397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6447DC"/>
    <w:multiLevelType w:val="multilevel"/>
    <w:tmpl w:val="088AE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152BA2"/>
    <w:multiLevelType w:val="hybridMultilevel"/>
    <w:tmpl w:val="5336982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3953B03"/>
    <w:multiLevelType w:val="hybridMultilevel"/>
    <w:tmpl w:val="2D1E501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3C867D8"/>
    <w:multiLevelType w:val="hybridMultilevel"/>
    <w:tmpl w:val="37786A6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A0237E9"/>
    <w:multiLevelType w:val="hybridMultilevel"/>
    <w:tmpl w:val="4B2C2DD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0C461C"/>
    <w:multiLevelType w:val="hybridMultilevel"/>
    <w:tmpl w:val="DB32BCC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9660B3"/>
    <w:multiLevelType w:val="multilevel"/>
    <w:tmpl w:val="DF3A6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8C4BA5"/>
    <w:multiLevelType w:val="hybridMultilevel"/>
    <w:tmpl w:val="929ABF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E33FD5"/>
    <w:multiLevelType w:val="multilevel"/>
    <w:tmpl w:val="1F62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86634D"/>
    <w:multiLevelType w:val="hybridMultilevel"/>
    <w:tmpl w:val="9782ED1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EA45020"/>
    <w:multiLevelType w:val="hybridMultilevel"/>
    <w:tmpl w:val="2ADA58D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F4915F5"/>
    <w:multiLevelType w:val="hybridMultilevel"/>
    <w:tmpl w:val="FE72296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F8E6E2A"/>
    <w:multiLevelType w:val="hybridMultilevel"/>
    <w:tmpl w:val="08CA6BC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14A0031"/>
    <w:multiLevelType w:val="hybridMultilevel"/>
    <w:tmpl w:val="F51AA02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171B74"/>
    <w:multiLevelType w:val="hybridMultilevel"/>
    <w:tmpl w:val="AFDAC27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A9D3AE4"/>
    <w:multiLevelType w:val="hybridMultilevel"/>
    <w:tmpl w:val="17965D2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F820482"/>
    <w:multiLevelType w:val="hybridMultilevel"/>
    <w:tmpl w:val="335A6BE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7D4140"/>
    <w:multiLevelType w:val="hybridMultilevel"/>
    <w:tmpl w:val="F8AC8DF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56F52FD1"/>
    <w:multiLevelType w:val="multilevel"/>
    <w:tmpl w:val="1E06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4E6533"/>
    <w:multiLevelType w:val="hybridMultilevel"/>
    <w:tmpl w:val="3170EF9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06130DA"/>
    <w:multiLevelType w:val="hybridMultilevel"/>
    <w:tmpl w:val="C1DCC0F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25230A1"/>
    <w:multiLevelType w:val="hybridMultilevel"/>
    <w:tmpl w:val="7C1E039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3F8620A"/>
    <w:multiLevelType w:val="hybridMultilevel"/>
    <w:tmpl w:val="D8EA39B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43F0F5D"/>
    <w:multiLevelType w:val="hybridMultilevel"/>
    <w:tmpl w:val="32C637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203766"/>
    <w:multiLevelType w:val="hybridMultilevel"/>
    <w:tmpl w:val="FB662EE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F956FC"/>
    <w:multiLevelType w:val="hybridMultilevel"/>
    <w:tmpl w:val="6F3AA37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7433BF8"/>
    <w:multiLevelType w:val="hybridMultilevel"/>
    <w:tmpl w:val="A228639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819482A"/>
    <w:multiLevelType w:val="hybridMultilevel"/>
    <w:tmpl w:val="4B2E95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26648B"/>
    <w:multiLevelType w:val="hybridMultilevel"/>
    <w:tmpl w:val="D9A4F36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0454F9E"/>
    <w:multiLevelType w:val="hybridMultilevel"/>
    <w:tmpl w:val="437E8ED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7AD798D"/>
    <w:multiLevelType w:val="hybridMultilevel"/>
    <w:tmpl w:val="ED64C55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BA3797A"/>
    <w:multiLevelType w:val="hybridMultilevel"/>
    <w:tmpl w:val="44BEBC5A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CB04A3E"/>
    <w:multiLevelType w:val="hybridMultilevel"/>
    <w:tmpl w:val="D7AA22C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7F037789"/>
    <w:multiLevelType w:val="hybridMultilevel"/>
    <w:tmpl w:val="4734ED88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9"/>
  </w:num>
  <w:num w:numId="3">
    <w:abstractNumId w:val="17"/>
  </w:num>
  <w:num w:numId="4">
    <w:abstractNumId w:val="11"/>
  </w:num>
  <w:num w:numId="5">
    <w:abstractNumId w:val="29"/>
  </w:num>
  <w:num w:numId="6">
    <w:abstractNumId w:val="2"/>
  </w:num>
  <w:num w:numId="7">
    <w:abstractNumId w:val="0"/>
  </w:num>
  <w:num w:numId="8">
    <w:abstractNumId w:val="33"/>
  </w:num>
  <w:num w:numId="9">
    <w:abstractNumId w:val="21"/>
  </w:num>
  <w:num w:numId="10">
    <w:abstractNumId w:val="8"/>
  </w:num>
  <w:num w:numId="11">
    <w:abstractNumId w:val="40"/>
  </w:num>
  <w:num w:numId="12">
    <w:abstractNumId w:val="42"/>
  </w:num>
  <w:num w:numId="13">
    <w:abstractNumId w:val="25"/>
  </w:num>
  <w:num w:numId="14">
    <w:abstractNumId w:val="28"/>
  </w:num>
  <w:num w:numId="15">
    <w:abstractNumId w:val="41"/>
  </w:num>
  <w:num w:numId="16">
    <w:abstractNumId w:val="13"/>
  </w:num>
  <w:num w:numId="17">
    <w:abstractNumId w:val="14"/>
  </w:num>
  <w:num w:numId="18">
    <w:abstractNumId w:val="32"/>
  </w:num>
  <w:num w:numId="19">
    <w:abstractNumId w:val="31"/>
  </w:num>
  <w:num w:numId="20">
    <w:abstractNumId w:val="24"/>
  </w:num>
  <w:num w:numId="21">
    <w:abstractNumId w:val="6"/>
  </w:num>
  <w:num w:numId="22">
    <w:abstractNumId w:val="43"/>
  </w:num>
  <w:num w:numId="23">
    <w:abstractNumId w:val="10"/>
  </w:num>
  <w:num w:numId="24">
    <w:abstractNumId w:val="20"/>
  </w:num>
  <w:num w:numId="25">
    <w:abstractNumId w:val="38"/>
  </w:num>
  <w:num w:numId="26">
    <w:abstractNumId w:val="15"/>
  </w:num>
  <w:num w:numId="27">
    <w:abstractNumId w:val="12"/>
  </w:num>
  <w:num w:numId="28">
    <w:abstractNumId w:val="23"/>
  </w:num>
  <w:num w:numId="29">
    <w:abstractNumId w:val="22"/>
  </w:num>
  <w:num w:numId="30">
    <w:abstractNumId w:val="18"/>
  </w:num>
  <w:num w:numId="31">
    <w:abstractNumId w:val="30"/>
  </w:num>
  <w:num w:numId="32">
    <w:abstractNumId w:val="39"/>
  </w:num>
  <w:num w:numId="33">
    <w:abstractNumId w:val="35"/>
  </w:num>
  <w:num w:numId="34">
    <w:abstractNumId w:val="9"/>
  </w:num>
  <w:num w:numId="35">
    <w:abstractNumId w:val="44"/>
  </w:num>
  <w:num w:numId="36">
    <w:abstractNumId w:val="27"/>
  </w:num>
  <w:num w:numId="37">
    <w:abstractNumId w:val="1"/>
  </w:num>
  <w:num w:numId="38">
    <w:abstractNumId w:val="26"/>
  </w:num>
  <w:num w:numId="39">
    <w:abstractNumId w:val="4"/>
  </w:num>
  <w:num w:numId="40">
    <w:abstractNumId w:val="34"/>
  </w:num>
  <w:num w:numId="41">
    <w:abstractNumId w:val="36"/>
  </w:num>
  <w:num w:numId="42">
    <w:abstractNumId w:val="7"/>
  </w:num>
  <w:num w:numId="43">
    <w:abstractNumId w:val="16"/>
  </w:num>
  <w:num w:numId="44">
    <w:abstractNumId w:val="37"/>
  </w:num>
  <w:num w:numId="45">
    <w:abstractNumId w:val="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B9C"/>
    <w:rsid w:val="000F2998"/>
    <w:rsid w:val="000F4BAE"/>
    <w:rsid w:val="00107FDA"/>
    <w:rsid w:val="00691B9C"/>
    <w:rsid w:val="0078441D"/>
    <w:rsid w:val="0097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54B4D"/>
  <w15:chartTrackingRefBased/>
  <w15:docId w15:val="{E8D5A4FC-FB9D-4B10-B51A-E1C1D7F6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91B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91B9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91B9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91B9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9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rd">
    <w:name w:val="mord"/>
    <w:basedOn w:val="DefaultParagraphFont"/>
    <w:rsid w:val="00691B9C"/>
  </w:style>
  <w:style w:type="character" w:customStyle="1" w:styleId="vlist-s">
    <w:name w:val="vlist-s"/>
    <w:basedOn w:val="DefaultParagraphFont"/>
    <w:rsid w:val="00691B9C"/>
  </w:style>
  <w:style w:type="character" w:customStyle="1" w:styleId="mpunct">
    <w:name w:val="mpunct"/>
    <w:basedOn w:val="DefaultParagraphFont"/>
    <w:rsid w:val="00691B9C"/>
  </w:style>
  <w:style w:type="paragraph" w:styleId="ListParagraph">
    <w:name w:val="List Paragraph"/>
    <w:basedOn w:val="Normal"/>
    <w:uiPriority w:val="34"/>
    <w:qFormat/>
    <w:rsid w:val="000F4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2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2025-07-12T14:53:00Z</dcterms:created>
  <dcterms:modified xsi:type="dcterms:W3CDTF">2025-07-12T15:38:00Z</dcterms:modified>
</cp:coreProperties>
</file>