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கர்த்தரை கனம்பண்ணுங்கள்</w:t>
      </w:r>
    </w:p>
    <w:p w:rsidR="00000000" w:rsidDel="00000000" w:rsidP="00000000" w:rsidRDefault="00000000" w:rsidRPr="00000000" w14:paraId="00000002">
      <w:pPr>
        <w:rPr>
          <w:b w:val="1"/>
          <w:bCs w:val="1"/>
          <w:color w:val="0000ff"/>
        </w:rPr>
      </w:pPr>
      <w:r w:rsidDel="00000000" w:rsidR="00000000" w:rsidRPr="00000000">
        <w:rPr>
          <w:b w:val="1"/>
          <w:bCs w:val="1"/>
          <w:color w:val="0000ff"/>
          <w:rtl w:val="0"/>
        </w:rPr>
        <w:t xml:space="preserve">Honour the LORD.</w:t>
      </w:r>
    </w:p>
    <w:p w:rsidR="00000000" w:rsidDel="00000000" w:rsidP="00000000" w:rsidRDefault="00000000" w:rsidRPr="00000000" w14:paraId="00000003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 1 எப்படி கனம்பண்ண வேண்டும்?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பொருளாலும் , உன் எல்லா விளைவின் முதற்பலனாலும் கர்த்தரைக் கனம்பண்ணு.Honour the LORD with thy substance, and with the firstfruits of all thine increase: (நீதிமொழிகள்3:9)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வருமானம் வந்த உடனே (மாதவருமானமோ, தினமும் கிடைக்கும் வருமானமோ), முதன் முதலாக (First fruit) அதில் ஒரு சிறிய பங்கை,கர்த்தருக்கு( கடவுளுக்கு ) காணிக்கையாக கொடுக்கலாம்.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color w:val="0b5394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0b5394"/>
          <w:rtl w:val="0"/>
        </w:rPr>
        <w:t xml:space="preserve">ஏழை ஊழியருக்கு கொடுக்கலாம்.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ஏழைக்கு இரங்குகிறவன் கர்த்தருக்குக் கடன்கொடுக்கிறான்; அவன் கொடுத்ததை அவர் திரும்பக் கொடுப்பார்.He that hath pity upon the poor lendeth unto the LORD; and that which he hath given will he pay him again.(நீதிமொழிகள் 19:17).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color w:val="741b47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741b47"/>
          <w:rtl w:val="0"/>
        </w:rPr>
        <w:t xml:space="preserve">ஏழை விதவைகளுக்கு கொடுக்கலாம்.(அப்போஸ்தலர்6:1 &amp; யாக்கோபு 1:27)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இயேசு சொன்னார்.... மிகவும் சிறியவராகிய என் சகோதரரான இவர்களில் ஒருவனுக்கு நீங்கள் எதைச் செய்தீர்களோ, அதை எனக்கே (கடவுளுக்கே) செய்தீர்கள் என்று மெய்யாகவே உங்களுக்குச் சொல்லுகிறேன் என்பார்.Verily I say unto you, Inasmuch as ye have done it unto one of the least of these my brethren(and sisters), ye have done it unto me. மத்தேயு5:40</w:t>
      </w:r>
    </w:p>
    <w:p w:rsidR="00000000" w:rsidDel="00000000" w:rsidP="00000000" w:rsidRDefault="00000000" w:rsidRPr="00000000" w14:paraId="00000011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 2 கனம் பண்ணினால் கிடைக்கும் ஆசீர்வாதங்கள்..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மனிதர்கள் பார்வையில், குறைவுகள் இருந்தாலும் பூரண ஆசீர்வாதம்(Perfect Blessings) தருவார் ஆண்டவராகிய இயேசு கிறிஸ்து.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color w:val="274e13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274e13"/>
          <w:rtl w:val="0"/>
        </w:rPr>
        <w:t xml:space="preserve">ஆவிக்குரிய செழிப்பு கிடைக்கும்.நீதிமொழிகள்3:10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சுய நலத்திற்காக அல்ல, பிறருக்கு உதவுவதற்காக,பொருளாதார செழிப்பு உங்களுக்கு கிடைக்கும்.நீதிமொழிகள்3:10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நம்மை கனம்பண்ணுவார்.(1சாமுவேல் 2:30).</w:t>
      </w:r>
    </w:p>
    <w:p w:rsidR="00000000" w:rsidDel="00000000" w:rsidP="00000000" w:rsidRDefault="00000000" w:rsidRPr="00000000" w14:paraId="0000001B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 3 கணம்(மரியாதை) எங்கே?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கடவுள் கேட்கிறார் ...குமாரன் தன் பிதாவையும், ஊழியக்காரன் தன் எஜமானையும் கனம்பண்ணுகிறார்களே; நான் பிதாவானால் என் கனம் (எனக்குரிய மரியாதை) எங்கே? நான் எஜமானானால் எனக்குப் பயப்படும் பயம் எங்கே என்று சேனைகளின் கர்த்தர்(படைகளின் கடவுள்) தமது நாமத்தை அசட்டைபண்ணுகிற ஆசாரியர்களாகிய உங்களைக் ( தேவனுடைய ஜனங்களை) கேட்கிறார்; A son honoureth his father, and a servant his master: if then I(LORD JESUS) be a father, where is mine honour? and if I be a master, where is my fear? saith the LORD of hosts unto you, மல்கியா1:6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