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spacing w:after="200" w:lineRule="auto" w:line="276"/>
        <w:jc w:val="left"/>
        <w:rPr>
          <w:rFonts w:ascii="GIST-TMOTChanakya" w:cs="GIST-TMOTChanakya"/>
          <w:sz w:val="24"/>
          <w:szCs w:val="24"/>
        </w:rPr>
      </w:pPr>
      <w:bookmarkStart w:id="0" w:name="_GoBack"/>
      <w:bookmarkEnd w:id="0"/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>சங்கீதம்</w:t>
      </w:r>
      <w:r>
        <w:rPr>
          <w:rFonts w:ascii="GIST-TMOTChanakya" w:cs="GIST-TMOTChanakya" w:eastAsia="宋体" w:hAnsi="Uni Ila.Sundaram-08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GIST-TMOTChanakya" w:cs="GIST-TMOTChanakya" w:eastAsia="宋体" w:hAnsi="Uni Ila.Sundaram-08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ta-IN" w:eastAsia="zh-CN"/>
        </w:rPr>
        <w:t>46:1 (message 4)</w:t>
      </w:r>
    </w:p>
    <w:p>
      <w:pPr>
        <w:spacing w:after="200" w:lineRule="auto" w:line="276"/>
        <w:jc w:val="left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தேவன்</w:t>
      </w:r>
      <w:r>
        <w:rPr>
          <w:rFonts w:ascii="GIST-TMOTChanakya" w:cs="GIST-TMOTChanakya" w:eastAsia="宋体" w:hAnsi="Uni Ila.Sundaram-08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நமக்கு</w:t>
      </w:r>
      <w:r>
        <w:rPr>
          <w:rFonts w:ascii="GIST-TMOTChanakya" w:cs="GIST-TMOTChanakya" w:eastAsia="宋体" w:hAnsi="Uni Ila.Sundaram-08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</w:p>
    <w:p>
      <w:pPr>
        <w:spacing w:after="200" w:lineRule="auto" w:line="276"/>
        <w:ind w:left="720"/>
        <w:jc w:val="left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அடைக்கலம்</w:t>
      </w:r>
      <w:r>
        <w:rPr>
          <w:rFonts w:ascii="GIST-TMOTChanakya" w:cs="GIST-TMOTChanakya" w:eastAsia="宋体" w:hAnsi="Uni Ila.Sundaram-08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</w:p>
    <w:p>
      <w:pPr>
        <w:spacing w:after="200" w:lineRule="auto" w:line="276"/>
        <w:ind w:left="720"/>
        <w:jc w:val="left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பெலன</w:t>
      </w:r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>்</w:t>
      </w:r>
    </w:p>
    <w:p>
      <w:pPr>
        <w:spacing w:after="200" w:lineRule="auto" w:line="276"/>
        <w:ind w:left="720"/>
        <w:jc w:val="left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அநுகூலமான</w:t>
      </w:r>
      <w:r>
        <w:rPr>
          <w:rFonts w:ascii="GIST-TMOTChanakya" w:cs="GIST-TMOTChanakya" w:eastAsia="宋体" w:hAnsi="Uni Ila.Sundaram-08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GIST-TMOTChanakya" w:cs="GIST-TMOTChanakya" w:eastAsia="宋体" w:hAnsi="Uni Ila.Sundaram-08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துணை</w:t>
      </w:r>
    </w:p>
    <w:p>
      <w:pPr>
        <w:pStyle w:val="style0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bidi="ta-IN"/>
        </w:rPr>
        <w:t xml:space="preserve">பெலன் </w:t>
      </w:r>
    </w:p>
    <w:p>
      <w:pPr>
        <w:pStyle w:val="style0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bidi="ta-IN"/>
        </w:rPr>
        <w:t>தேவ பெலன்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 xml:space="preserve"> இருந்தால், </w:t>
      </w:r>
    </w:p>
    <w:p>
      <w:pPr>
        <w:pStyle w:val="style179"/>
        <w:numPr>
          <w:ilvl w:val="0"/>
          <w:numId w:val="1"/>
        </w:numPr>
        <w:spacing w:before="0" w:after="0" w:lineRule="auto" w:line="240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eastAsia="Arial,sans-serif" w:hAnsi="Arial,sans-serif" w:hint="default"/>
          <w:b w:val="false"/>
          <w:i w:val="false"/>
          <w:smallCaps w:val="false"/>
          <w:color w:val="000000"/>
          <w:sz w:val="24"/>
          <w:szCs w:val="24"/>
          <w:highlight w:val="none"/>
          <w:vertAlign w:val="baseline"/>
        </w:rPr>
        <w:t>1. மனரம்மியம் வ</w:t>
      </w:r>
      <w:r>
        <w:rPr>
          <w:rFonts w:ascii="GIST-TMOTChanakya" w:cs="GIST-TMOTChanakya" w:eastAsia="Arial,sans-serif" w:hAnsi="Arial,sans-serif" w:hint="cs"/>
          <w:b w:val="false"/>
          <w:i w:val="false"/>
          <w:smallCaps w:val="false"/>
          <w:color w:val="000000"/>
          <w:sz w:val="24"/>
          <w:szCs w:val="24"/>
          <w:highlight w:val="none"/>
          <w:vertAlign w:val="baseline"/>
          <w:cs/>
          <w:lang w:bidi="ta-IN"/>
        </w:rPr>
        <w:t>ரும்</w:t>
      </w:r>
      <w:r>
        <w:rPr>
          <w:rFonts w:ascii="GIST-TMOTChanakya" w:cs="GIST-TMOTChanakya" w:eastAsia="Arial,sans-serif" w:hAnsi="Arial,sans-serif" w:hint="default"/>
          <w:b w:val="false"/>
          <w:i w:val="false"/>
          <w:smallCaps w:val="false"/>
          <w:color w:val="000000"/>
          <w:sz w:val="24"/>
          <w:szCs w:val="24"/>
          <w:highlight w:val="none"/>
          <w:vertAlign w:val="baseline"/>
        </w:rPr>
        <w:t>.  பிலி 4 : 11 , 12 , 13</w:t>
      </w:r>
    </w:p>
    <w:p>
      <w:pPr>
        <w:pStyle w:val="style4094"/>
        <w:numPr>
          <w:ilvl w:val="0"/>
          <w:numId w:val="0"/>
        </w:numPr>
        <w:spacing w:before="0" w:after="0" w:lineRule="auto" w:line="240"/>
        <w:rPr>
          <w:rFonts w:ascii="GIST-TMOTChanakya" w:cs="GIST-TMOTChanakya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/>
          <w:sz w:val="24"/>
          <w:szCs w:val="24"/>
          <w:lang w:val="en-US"/>
        </w:rPr>
        <w:t xml:space="preserve">2. 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>சாட்சி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 xml:space="preserve"> உண்ட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ாகும் அப்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>1:8</w:t>
      </w:r>
      <w:r>
        <w:rPr>
          <w:rFonts w:ascii="GIST-TMOTChanakya" w:cs="GIST-TMOTChanakya" w:hint="default"/>
          <w:sz w:val="24"/>
          <w:szCs w:val="24"/>
          <w:lang w:val="en-US" w:bidi="ta-IN"/>
        </w:rPr>
        <w:t xml:space="preserve"> </w:t>
      </w:r>
    </w:p>
    <w:p>
      <w:pPr>
        <w:pStyle w:val="style179"/>
        <w:numPr>
          <w:ilvl w:val="1"/>
          <w:numId w:val="7"/>
        </w:numPr>
        <w:spacing w:after="200" w:lineRule="auto" w:line="276"/>
        <w:jc w:val="left"/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eastAsia="宋体" w:hAnsi="Calibri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>இயேசு</w:t>
      </w:r>
      <w:r>
        <w:rPr>
          <w:rFonts w:ascii="GIST-TMOTChanakya" w:cs="GIST-TMOTChanakya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GIST-TMOTChanakya" w:cs="GIST-TMOTChanakya" w:eastAsia="宋体" w:hAnsi="Calibri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>கிறிஸ்து</w:t>
      </w:r>
      <w:r>
        <w:rPr>
          <w:rFonts w:ascii="GIST-TMOTChanakya" w:cs="GIST-TMOTChanakya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GIST-TMOTChanakya" w:cs="GIST-TMOTChanakya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ta-IN" w:eastAsia="zh-CN"/>
        </w:rPr>
        <w:t xml:space="preserve"> </w:t>
      </w:r>
      <w:r>
        <w:rPr>
          <w:rFonts w:ascii="GIST-TMOTChanakya" w:cs="GIST-TMOTChanakya" w:eastAsia="宋体" w:hAnsi="Calibri" w:hint="cs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>லூக்கா</w:t>
      </w:r>
      <w:r>
        <w:rPr>
          <w:rFonts w:ascii="GIST-TMOTChanakya" w:cs="GIST-TMOTChanakya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GIST-TMOTChanakya" w:cs="GIST-TMOTChanakya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cs/>
          <w:em w:val="none"/>
          <w:lang w:val="en-US" w:bidi="ta-IN" w:eastAsia="zh-CN"/>
        </w:rPr>
        <w:t>2:40</w:t>
      </w:r>
    </w:p>
    <w:p>
      <w:pPr>
        <w:pStyle w:val="style4094"/>
        <w:numPr>
          <w:ilvl w:val="0"/>
          <w:numId w:val="4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/>
          <w:sz w:val="24"/>
          <w:szCs w:val="24"/>
          <w:lang w:val="en-US"/>
        </w:rPr>
        <w:t xml:space="preserve">3. 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சிறியவை பெரியவனாய் மாற்றும் </w:t>
      </w:r>
    </w:p>
    <w:p>
      <w:pPr>
        <w:pStyle w:val="style179"/>
        <w:numPr>
          <w:ilvl w:val="1"/>
          <w:numId w:val="1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தாவீது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 xml:space="preserve">1 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சாமு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>16:13</w:t>
      </w:r>
      <w:r>
        <w:rPr>
          <w:rFonts w:ascii="GIST-TMOTChanakya" w:cs="GIST-TMOTChanakya" w:hint="default"/>
          <w:sz w:val="24"/>
          <w:szCs w:val="24"/>
          <w:lang w:val="en-US" w:bidi="ta-IN"/>
        </w:rPr>
        <w:t>; 17:11,40,43,45; 18:7</w:t>
      </w:r>
    </w:p>
    <w:p>
      <w:pPr>
        <w:pStyle w:val="style179"/>
        <w:numPr>
          <w:ilvl w:val="0"/>
          <w:numId w:val="6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/>
          <w:sz w:val="24"/>
          <w:szCs w:val="24"/>
          <w:lang w:val="en-US"/>
        </w:rPr>
        <w:t xml:space="preserve">4. 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பயந்தவனை பராக்கிரமனாய் மாற்றும் </w:t>
      </w:r>
    </w:p>
    <w:p>
      <w:pPr>
        <w:pStyle w:val="style4094"/>
        <w:numPr>
          <w:ilvl w:val="1"/>
          <w:numId w:val="8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bidi="ta-IN"/>
        </w:rPr>
        <w:t xml:space="preserve">கிதியோன் நியா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>6:11-12, 14-16</w:t>
      </w:r>
    </w:p>
    <w:p>
      <w:pPr>
        <w:pStyle w:val="style179"/>
        <w:numPr>
          <w:ilvl w:val="0"/>
          <w:numId w:val="5"/>
        </w:numPr>
        <w:rPr>
          <w:rFonts w:ascii="GIST-TMOTChanakya" w:cs="GIST-TMOTChanakya" w:hint="cs"/>
          <w:sz w:val="24"/>
          <w:szCs w:val="24"/>
          <w:cs/>
          <w:lang w:val="en-US" w:bidi="ta-IN"/>
        </w:rPr>
      </w:pPr>
      <w:r>
        <w:rPr>
          <w:rFonts w:ascii="GIST-TMOTChanakya" w:cs="GIST-TMOTChanakya" w:hint="default"/>
          <w:sz w:val="24"/>
          <w:szCs w:val="24"/>
          <w:lang w:val="en-US" w:bidi="ta-IN"/>
        </w:rPr>
        <w:t xml:space="preserve">5. 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பெலவீனனை பெலவானாய் மாற்றும் </w:t>
      </w:r>
    </w:p>
    <w:p>
      <w:pPr>
        <w:pStyle w:val="style179"/>
        <w:numPr>
          <w:ilvl w:val="1"/>
          <w:numId w:val="1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பவுல்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>2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கொரி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>12:9-10</w:t>
      </w:r>
    </w:p>
    <w:p>
      <w:pPr>
        <w:pStyle w:val="style4094"/>
        <w:numPr>
          <w:ilvl w:val="0"/>
          <w:numId w:val="0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bidi="ta-IN"/>
        </w:rPr>
        <w:t>எப்பொழுது கிடைக்கும்</w:t>
      </w:r>
      <w:r>
        <w:rPr>
          <w:rFonts w:ascii="GIST-TMOTChanakya" w:cs="GIST-TMOTChanakya" w:hint="default"/>
          <w:sz w:val="24"/>
          <w:szCs w:val="24"/>
          <w:lang w:val="en-US" w:bidi="ta-IN"/>
        </w:rPr>
        <w:t>?</w:t>
      </w:r>
    </w:p>
    <w:p>
      <w:pPr>
        <w:pStyle w:val="style179"/>
        <w:numPr>
          <w:ilvl w:val="0"/>
          <w:numId w:val="3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val="en-US" w:bidi="ta-IN"/>
        </w:rPr>
        <w:t>மகிழ்ச்சியாய்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 xml:space="preserve"> இருக்கு</w:t>
      </w:r>
      <w:r>
        <w:rPr>
          <w:rFonts w:ascii="GIST-TMOTChanakya" w:cs="GIST-TMOTChanakya" w:hint="cs"/>
          <w:sz w:val="24"/>
          <w:szCs w:val="24"/>
          <w:cs/>
          <w:lang w:val="en-US" w:bidi="ta-IN"/>
        </w:rPr>
        <w:t xml:space="preserve">ம்போது நெகே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>8:</w:t>
      </w:r>
      <w:r>
        <w:rPr>
          <w:rFonts w:ascii="GIST-TMOTChanakya" w:cs="GIST-TMOTChanakya" w:hint="default"/>
          <w:sz w:val="24"/>
          <w:szCs w:val="24"/>
          <w:lang w:val="en-US" w:bidi="ta-IN"/>
        </w:rPr>
        <w:t>10</w:t>
      </w:r>
    </w:p>
    <w:p>
      <w:pPr>
        <w:pStyle w:val="style179"/>
        <w:numPr>
          <w:ilvl w:val="0"/>
          <w:numId w:val="3"/>
        </w:numPr>
        <w:rPr>
          <w:rFonts w:ascii="GIST-TMOTChanakya" w:cs="GIST-TMOTChanakya"/>
          <w:sz w:val="24"/>
          <w:szCs w:val="24"/>
        </w:rPr>
      </w:pPr>
      <w:r>
        <w:rPr>
          <w:rFonts w:ascii="GIST-TMOTChanakya" w:cs="GIST-TMOTChanakya" w:hint="cs"/>
          <w:sz w:val="24"/>
          <w:szCs w:val="24"/>
          <w:cs/>
          <w:lang w:bidi="ta-IN"/>
        </w:rPr>
        <w:t xml:space="preserve">துதிக்கும்போது சங்கீதம் </w:t>
      </w:r>
      <w:r>
        <w:rPr>
          <w:rFonts w:ascii="GIST-TMOTChanakya" w:cs="GIST-TMOTChanakya" w:hint="default"/>
          <w:sz w:val="24"/>
          <w:szCs w:val="24"/>
          <w:cs/>
          <w:lang w:val="en-US" w:bidi="ta-IN"/>
        </w:rPr>
        <w:t>84:4-7</w:t>
      </w:r>
    </w:p>
    <w:p>
      <w:pPr>
        <w:pStyle w:val="style0"/>
        <w:numPr>
          <w:ilvl w:val="0"/>
          <w:numId w:val="0"/>
        </w:numPr>
        <w:rPr>
          <w:rFonts w:ascii="GIST-TMOTChanakya" w:cs="GIST-TMOTChanakya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Uni Ila.Sundaram-08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Latha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Arial,sans-serif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GIST-TMOTKalyani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GIST-TMOTAbhirami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GIST-TMOTAmala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GIST-TMOTAppar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GIST-TMOTChanakya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8F0BD24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4094"/>
    <w:qFormat/>
    <w:pPr>
      <w:spacing w:before="0" w:after="200" w:lineRule="auto" w:line="276"/>
      <w:ind w:left="720" w:right="0"/>
    </w:pPr>
    <w:rPr>
      <w:rFonts w:ascii="Times New Roman" w:cs="Times New Roman" w:eastAsia="宋体" w:hAnsi="Times New Roman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68</Words>
  <Characters>406</Characters>
  <Application>WPS Office</Application>
  <Paragraphs>21</Paragraphs>
  <CharactersWithSpaces>465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2024-09-22T00:01:35Z</dcterms:created>
  <dc:creator>Infinix X689</dc:creator>
  <lastModifiedBy>Infinix X689</lastModifiedBy>
  <dcterms:modified xsi:type="dcterms:W3CDTF">2024-09-22T00:01:35Z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a2c9f8d487304d75aea594864e802dd8</vt:lpwstr>
  </property>
</Properties>
</file>