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20124d"/>
        </w:rPr>
      </w:pPr>
      <w:bookmarkStart w:colFirst="0" w:colLast="0" w:name="_d4x381z1v3a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20124d"/>
          <w:rtl w:val="0"/>
        </w:rPr>
        <w:t xml:space="preserve">ஆண்டவர் ஆதரிப்பார்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கர்த்தர் மேல் உன் பாரத்தை வைத்துவிடுஅவர் உன்னை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ஆதரிப்பார். நீதிமான் ஒருபோதும் தள்ளாட வெட்டார். சங் 55 : 22.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திக்கற்ற பிள்ளைகளை ஆதரிப்பார். சங் 145 : 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திக்கற்றவர்களுக்கு    தேவனே தகப்பன்    சங் 68 : 5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திக்கற்றவர்களுக்கு    தேவனே சகாயர்    சங் 10 : 14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திக்கற்றவர்களின்    ஜெபத்தை அலட்சியம்    பண்ணமாட்டார்    சங் 102 : 16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திக்கற்றவர்களை    காப்பாற்றுவார்    எரே 49 : 1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திக்கற்ற இஸ்ரவேல்    வனாந்திரத்திலே    அப் 13 : 18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விதவைகளை ஆதரிப்பார். சங் 146 : 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விதவைகளை     தேவன் நம்புவார்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ஏரே 49 : 11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விதவைகளுக்கு    அவர் நியாயம்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செய்கிறார்    உபா 10 : 18, சங் 68 : 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உதாரணமாக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சாரிபாத் விதவை  1 இராஜா 17 : 14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நகோமி விதவை    ரூத் 4 : 5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நிபந்தனை 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நீதிமானாக இருக்க வேண்டும். சங் 55 : 22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0c343d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c343d"/>
          <w:rtl w:val="0"/>
        </w:rPr>
        <w:t xml:space="preserve">நீதிமான் 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தேவனை விசுவாசித்து நீதிமானான். அவன் தேவனால் ஆதரிக்கப் பட்டான் ஆதி 15 : 6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ராகப் தேவனை விசுவாசித்து நீதிப்பட்டியலில் இடம் பெற்றாள். ஆதரிக்கப்பட்டாள். எபி 11 : 31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