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480" w:lineRule="auto"/>
        <w:jc w:val="center"/>
        <w:rPr>
          <w:b w:val="1"/>
          <w:bCs w:val="1"/>
        </w:rPr>
      </w:pPr>
      <w:bookmarkStart w:colFirst="0" w:colLast="0" w:name="_lrrpv6o06tkv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நீதிமான்</w:t>
      </w:r>
    </w:p>
    <w:p w:rsidR="00000000" w:rsidDel="00000000" w:rsidP="00000000" w:rsidRDefault="00000000" w:rsidRPr="00000000" w14:paraId="00000002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48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கர்த்தாவே, நீர் நீதிமானை ஆசீர்வதித்து, காருணியம் என்னுங் கேடகத்தினால் அவனைச் சூழ்ந்துகொள்ளுவீர் (சங் 5:12)</w:t>
      </w:r>
    </w:p>
    <w:p w:rsidR="00000000" w:rsidDel="00000000" w:rsidP="00000000" w:rsidRDefault="00000000" w:rsidRPr="00000000" w14:paraId="00000004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480" w:lineRule="auto"/>
        <w:rPr>
          <w:highlight w:val="yellow"/>
        </w:rPr>
      </w:pPr>
      <w:r w:rsidDel="00000000" w:rsidR="00000000" w:rsidRPr="00000000">
        <w:rPr>
          <w:rFonts w:ascii="Latha" w:cs="Latha" w:eastAsia="Latha" w:hAnsi="Latha"/>
          <w:highlight w:val="yellow"/>
          <w:rtl w:val="0"/>
        </w:rPr>
        <w:t xml:space="preserve">கருப்பொருள் : நீதிமானுக்கு வரும் ஆசீர்வாதங்கள்</w:t>
      </w:r>
    </w:p>
    <w:p w:rsidR="00000000" w:rsidDel="00000000" w:rsidP="00000000" w:rsidRDefault="00000000" w:rsidRPr="00000000" w14:paraId="00000006">
      <w:pPr>
        <w:spacing w:line="480" w:lineRule="auto"/>
        <w:rPr>
          <w:highlight w:val="yellow"/>
        </w:rPr>
      </w:pPr>
      <w:r w:rsidDel="00000000" w:rsidR="00000000" w:rsidRPr="00000000">
        <w:rPr>
          <w:rFonts w:ascii="Latha" w:cs="Latha" w:eastAsia="Latha" w:hAnsi="Latha"/>
          <w:highlight w:val="yellow"/>
          <w:rtl w:val="0"/>
        </w:rPr>
        <w:t xml:space="preserve">தலைப்பு : நீதிமான்</w:t>
      </w:r>
    </w:p>
    <w:p w:rsidR="00000000" w:rsidDel="00000000" w:rsidP="00000000" w:rsidRDefault="00000000" w:rsidRPr="00000000" w14:paraId="00000007">
      <w:pPr>
        <w:spacing w:line="480" w:lineRule="auto"/>
        <w:rPr>
          <w:highlight w:val="yellow"/>
        </w:rPr>
      </w:pPr>
      <w:r w:rsidDel="00000000" w:rsidR="00000000" w:rsidRPr="00000000">
        <w:rPr>
          <w:rFonts w:ascii="Latha" w:cs="Latha" w:eastAsia="Latha" w:hAnsi="Latha"/>
          <w:highlight w:val="yellow"/>
          <w:rtl w:val="0"/>
        </w:rPr>
        <w:t xml:space="preserve">ஆதார வசனம் : சங் 5:12</w:t>
      </w:r>
    </w:p>
    <w:p w:rsidR="00000000" w:rsidDel="00000000" w:rsidP="00000000" w:rsidRDefault="00000000" w:rsidRPr="00000000" w14:paraId="00000008">
      <w:pPr>
        <w:spacing w:line="480" w:lineRule="auto"/>
        <w:rPr>
          <w:highlight w:val="yellow"/>
        </w:rPr>
      </w:pPr>
      <w:r w:rsidDel="00000000" w:rsidR="00000000" w:rsidRPr="00000000">
        <w:rPr>
          <w:rFonts w:ascii="Latha" w:cs="Latha" w:eastAsia="Latha" w:hAnsi="Latha"/>
          <w:highlight w:val="yellow"/>
          <w:rtl w:val="0"/>
        </w:rPr>
        <w:t xml:space="preserve">துணை வசனம்: சங் 34:21; 55:22; 37:17</w:t>
      </w:r>
    </w:p>
    <w:p w:rsidR="00000000" w:rsidDel="00000000" w:rsidP="00000000" w:rsidRDefault="00000000" w:rsidRPr="00000000" w14:paraId="00000009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2"/>
        <w:spacing w:line="480" w:lineRule="auto"/>
        <w:rPr>
          <w:b w:val="1"/>
          <w:bCs w:val="1"/>
        </w:rPr>
      </w:pPr>
      <w:bookmarkStart w:colFirst="0" w:colLast="0" w:name="_y1c693lwby3p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கர்த்தர் சிநேகிக்கிறார் (சங் 146:8) </w:t>
      </w:r>
    </w:p>
    <w:p w:rsidR="00000000" w:rsidDel="00000000" w:rsidP="00000000" w:rsidRDefault="00000000" w:rsidRPr="00000000" w14:paraId="0000000B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5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ஆபிரகாமை சிநேகித்தார் (யாக் 2:23)</w:t>
      </w:r>
    </w:p>
    <w:p w:rsidR="00000000" w:rsidDel="00000000" w:rsidP="00000000" w:rsidRDefault="00000000" w:rsidRPr="00000000" w14:paraId="0000000D">
      <w:pPr>
        <w:numPr>
          <w:ilvl w:val="0"/>
          <w:numId w:val="5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மோசேயை சிநேகித்தார் (யாத் 33:11)</w:t>
      </w:r>
    </w:p>
    <w:p w:rsidR="00000000" w:rsidDel="00000000" w:rsidP="00000000" w:rsidRDefault="00000000" w:rsidRPr="00000000" w14:paraId="0000000E">
      <w:pPr>
        <w:numPr>
          <w:ilvl w:val="0"/>
          <w:numId w:val="5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நீதியாய் நடக்கும் ஜனங்களை சிநேகிக்கிறார் (உபா 33:3)</w:t>
      </w:r>
    </w:p>
    <w:p w:rsidR="00000000" w:rsidDel="00000000" w:rsidP="00000000" w:rsidRDefault="00000000" w:rsidRPr="00000000" w14:paraId="0000000F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2"/>
        <w:spacing w:line="480" w:lineRule="auto"/>
        <w:rPr>
          <w:b w:val="1"/>
          <w:bCs w:val="1"/>
        </w:rPr>
      </w:pPr>
      <w:bookmarkStart w:colFirst="0" w:colLast="0" w:name="_s8t5mw4e80cm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ஸ்திரப்படுத்துகிறார் (சங் 7:9)</w:t>
      </w:r>
    </w:p>
    <w:p w:rsidR="00000000" w:rsidDel="00000000" w:rsidP="00000000" w:rsidRDefault="00000000" w:rsidRPr="00000000" w14:paraId="00000011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பாடநுபவிக்கிறவர்களை ஸ்திரப்படுத்துகிறார் (1பேது 5:10)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நல்வசனத்தில் ஸ்திரப்படுத்துகிறார் (2தெச 2:17)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நற்கிரியைகளில் ஸ்திரப்படுத்துகிறார் (2தெச 2:17) </w:t>
      </w:r>
    </w:p>
    <w:p w:rsidR="00000000" w:rsidDel="00000000" w:rsidP="00000000" w:rsidRDefault="00000000" w:rsidRPr="00000000" w14:paraId="00000015">
      <w:pPr>
        <w:spacing w:line="48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2"/>
        <w:spacing w:line="480" w:lineRule="auto"/>
        <w:rPr>
          <w:b w:val="1"/>
          <w:bCs w:val="1"/>
        </w:rPr>
      </w:pPr>
      <w:bookmarkStart w:colFirst="0" w:colLast="0" w:name="_r54axcvzl2wz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போஷிக்கிறார் (நீதி 10:3)</w:t>
      </w:r>
    </w:p>
    <w:p w:rsidR="00000000" w:rsidDel="00000000" w:rsidP="00000000" w:rsidRDefault="00000000" w:rsidRPr="00000000" w14:paraId="00000017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வனாந்திரத்தில் போஷிக்கிறார் (உபா 8:16)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உச்சிதமான கோதுமையினால் போஷிக்கிறார் (சங் 81:16) 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யாக்கோபுடைய சுதந்தரத்தால் போஷிக்கிறார் (ஏச: 69:14)</w:t>
      </w:r>
    </w:p>
    <w:p w:rsidR="00000000" w:rsidDel="00000000" w:rsidP="00000000" w:rsidRDefault="00000000" w:rsidRPr="00000000" w14:paraId="0000001B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2"/>
        <w:spacing w:line="480" w:lineRule="auto"/>
        <w:rPr>
          <w:b w:val="1"/>
          <w:bCs w:val="1"/>
        </w:rPr>
      </w:pPr>
      <w:bookmarkStart w:colFirst="0" w:colLast="0" w:name="_n01ibkerbbpn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ஜெபத்தைக் கேட்கிறார் (நீதி 15:29)</w:t>
      </w:r>
    </w:p>
    <w:p w:rsidR="00000000" w:rsidDel="00000000" w:rsidP="00000000" w:rsidRDefault="00000000" w:rsidRPr="00000000" w14:paraId="0000001D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7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நீதிமானின் ஜெபம் ஆசிர்வாத்தைக் கொண்டு வருகிறது (யோபு 42:10) </w:t>
      </w:r>
    </w:p>
    <w:p w:rsidR="00000000" w:rsidDel="00000000" w:rsidP="00000000" w:rsidRDefault="00000000" w:rsidRPr="00000000" w14:paraId="0000001F">
      <w:pPr>
        <w:numPr>
          <w:ilvl w:val="0"/>
          <w:numId w:val="7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நீதிமானின் வேண்டுதலுக்கு கர்த்தரின் செவி திறந்திருக்கிறது (1பேது 3:12)</w:t>
      </w:r>
    </w:p>
    <w:p w:rsidR="00000000" w:rsidDel="00000000" w:rsidP="00000000" w:rsidRDefault="00000000" w:rsidRPr="00000000" w14:paraId="00000020">
      <w:pPr>
        <w:numPr>
          <w:ilvl w:val="0"/>
          <w:numId w:val="7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நீதிமானின் ஜெபம் மிகவும் பெலனுள்ளதாயிருக்கிறது (யாக் 5:15)</w:t>
      </w:r>
    </w:p>
    <w:p w:rsidR="00000000" w:rsidDel="00000000" w:rsidP="00000000" w:rsidRDefault="00000000" w:rsidRPr="00000000" w14:paraId="00000021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2"/>
        <w:spacing w:line="480" w:lineRule="auto"/>
        <w:rPr>
          <w:b w:val="1"/>
          <w:bCs w:val="1"/>
        </w:rPr>
      </w:pPr>
      <w:bookmarkStart w:colFirst="0" w:colLast="0" w:name="_6ejyv3rx0y9a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 தாங்குகிறார் (சங் 37:17) </w:t>
      </w:r>
    </w:p>
    <w:p w:rsidR="00000000" w:rsidDel="00000000" w:rsidP="00000000" w:rsidRDefault="00000000" w:rsidRPr="00000000" w14:paraId="00000023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4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தமது கையினால் தாங்குகிறார் (சங் 37:24)</w:t>
      </w:r>
    </w:p>
    <w:p w:rsidR="00000000" w:rsidDel="00000000" w:rsidP="00000000" w:rsidRDefault="00000000" w:rsidRPr="00000000" w14:paraId="00000025">
      <w:pPr>
        <w:numPr>
          <w:ilvl w:val="0"/>
          <w:numId w:val="4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விழுகிறவர்களைத் தாங்குகிறார் (சங் 145:14)</w:t>
      </w:r>
    </w:p>
    <w:p w:rsidR="00000000" w:rsidDel="00000000" w:rsidP="00000000" w:rsidRDefault="00000000" w:rsidRPr="00000000" w14:paraId="00000026">
      <w:pPr>
        <w:numPr>
          <w:ilvl w:val="0"/>
          <w:numId w:val="4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தமது கிருபையினால் தாங்குகிறார் (சங் 94:18)</w:t>
      </w:r>
    </w:p>
    <w:p w:rsidR="00000000" w:rsidDel="00000000" w:rsidP="00000000" w:rsidRDefault="00000000" w:rsidRPr="00000000" w14:paraId="00000027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2"/>
        <w:spacing w:line="480" w:lineRule="auto"/>
        <w:rPr>
          <w:b w:val="1"/>
          <w:bCs w:val="1"/>
        </w:rPr>
      </w:pPr>
      <w:bookmarkStart w:colFirst="0" w:colLast="0" w:name="_w6f5ohqit5k9" w:id="6"/>
      <w:bookmarkEnd w:id="6"/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 நீதிமான்களை ஆசீர்வதிக்கிறார் (சங் 5:12)</w:t>
      </w:r>
    </w:p>
    <w:p w:rsidR="00000000" w:rsidDel="00000000" w:rsidP="00000000" w:rsidRDefault="00000000" w:rsidRPr="00000000" w14:paraId="00000029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6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நீதிமானாகிய யோபுவை கர்த்தர் ஆசீர்வதித்தார் (யோபு 42:12) </w:t>
      </w:r>
    </w:p>
    <w:p w:rsidR="00000000" w:rsidDel="00000000" w:rsidP="00000000" w:rsidRDefault="00000000" w:rsidRPr="00000000" w14:paraId="0000002B">
      <w:pPr>
        <w:numPr>
          <w:ilvl w:val="0"/>
          <w:numId w:val="6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நீதிமானாகிய ஆபிரகாமை ஆசீர்வதித்துப் பெருகப்பண்ணினார் (ஏசா 51:2)</w:t>
      </w:r>
    </w:p>
    <w:p w:rsidR="00000000" w:rsidDel="00000000" w:rsidP="00000000" w:rsidRDefault="00000000" w:rsidRPr="00000000" w14:paraId="0000002C">
      <w:pPr>
        <w:numPr>
          <w:ilvl w:val="0"/>
          <w:numId w:val="6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நீதியாய் வாழ்ந்த தானியேலை ஆசீர்வதித்து உயர்த்தினார் (தானி 6:22)</w:t>
      </w:r>
    </w:p>
    <w:p w:rsidR="00000000" w:rsidDel="00000000" w:rsidP="00000000" w:rsidRDefault="00000000" w:rsidRPr="00000000" w14:paraId="0000002D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Heading2"/>
        <w:spacing w:line="480" w:lineRule="auto"/>
        <w:rPr>
          <w:b w:val="1"/>
          <w:bCs w:val="1"/>
        </w:rPr>
      </w:pPr>
      <w:bookmarkStart w:colFirst="0" w:colLast="0" w:name="_3dte5mmbjhk8" w:id="7"/>
      <w:bookmarkEnd w:id="7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7. தள்ளாட விடாமல் காக்கிறார் [சங் 55:22) </w:t>
      </w:r>
    </w:p>
    <w:p w:rsidR="00000000" w:rsidDel="00000000" w:rsidP="00000000" w:rsidRDefault="00000000" w:rsidRPr="00000000" w14:paraId="00000030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3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காலைத் தள்ளாட வொட்டாதிருக்கிறார் (சங் 121:3)</w:t>
      </w:r>
    </w:p>
    <w:p w:rsidR="00000000" w:rsidDel="00000000" w:rsidP="00000000" w:rsidRDefault="00000000" w:rsidRPr="00000000" w14:paraId="00000032">
      <w:pPr>
        <w:numPr>
          <w:ilvl w:val="0"/>
          <w:numId w:val="3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தள்ளாடும் முழங்கால்களைப் பலப்படுத்துகிறார் (யோபு 4:4) </w:t>
      </w:r>
    </w:p>
    <w:p w:rsidR="00000000" w:rsidDel="00000000" w:rsidP="00000000" w:rsidRDefault="00000000" w:rsidRPr="00000000" w14:paraId="00000033">
      <w:pPr>
        <w:numPr>
          <w:ilvl w:val="0"/>
          <w:numId w:val="3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தள்ளாடுகிறவர்களை பலத்தால் இடைகட்டுகிறார் (1சாமு 2:4)</w:t>
      </w:r>
    </w:p>
    <w:p w:rsidR="00000000" w:rsidDel="00000000" w:rsidP="00000000" w:rsidRDefault="00000000" w:rsidRPr="00000000" w14:paraId="00000034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48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கர்த்தருடைய கண்கள் நீதிமான்கள்மேல் நோக்கமாயிருக்கிறது, அவருடைய செவிகள் அவர்கள் வேண்டுதலுக்குக் கவனமாயிருக்கிறது (16பது 3:12)</w:t>
      </w:r>
    </w:p>
    <w:p w:rsidR="00000000" w:rsidDel="00000000" w:rsidP="00000000" w:rsidRDefault="00000000" w:rsidRPr="00000000" w14:paraId="00000036">
      <w:pPr>
        <w:spacing w:line="48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48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என் கட்டளைகளின்படி நடந்து, என் நியாயங்களைக் கைக்கொண்டு, உண்மையாயிருப்பானாகில் அவனே நீதிமான்; அவன் பிழைக்கவே</w:t>
      </w:r>
    </w:p>
    <w:p w:rsidR="00000000" w:rsidDel="00000000" w:rsidP="00000000" w:rsidRDefault="00000000" w:rsidRPr="00000000" w14:paraId="00000038">
      <w:pPr>
        <w:spacing w:line="48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பிழைப்பான் என்று கர்த்தராகிய ஆண்டவர் சொல்லுகிறார்</w:t>
      </w:r>
    </w:p>
    <w:p w:rsidR="00000000" w:rsidDel="00000000" w:rsidP="00000000" w:rsidRDefault="00000000" w:rsidRPr="00000000" w14:paraId="00000039">
      <w:pPr>
        <w:spacing w:line="480" w:lineRule="auto"/>
        <w:jc w:val="center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(எசே 18:9)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