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left"/>
        <w:rPr>
          <w:b w:val="1"/>
          <w:bCs w:val="1"/>
        </w:rPr>
      </w:pPr>
      <w:bookmarkStart w:colFirst="0" w:colLast="0" w:name="_ozvv7gpy8mq8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இயேசுவின் போதனை ஏன் பயனுள்ளதாய் இருக்கிறது ?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அவர் ஜனங்களை மரியாதையுடன் நடத்தினார்.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(மாற்கு  10:25-46)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அவர் தெளிவாகப் பேசினார்.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(யோவான் 3: 1-3, 4:1-4)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அவர் இரக்கத்தோடு பேசினார்.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 மாற்கு 8:2; லூக்கா 13:34)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அவர் பாரபட்சம் காட்டவில்லை.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(மத் 8:2,3; மாற்கு 10:21 )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அவர் அதிகாரம் உடையவராக பேசினார்.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(மத்தேயு 7 :28, 29; 4:4-10)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அவர் போதித்தது போலவே வாழ்ந்தும் காட்டினார்.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 எபி 4:15; 7:26; யோவான் 8: 29; 1 பேதுரு 1: 19)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