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240" w:before="240" w:lineRule="auto"/>
        <w:rPr/>
      </w:pPr>
      <w:bookmarkStart w:colFirst="0" w:colLast="0" w:name="_1ec89768kwi0" w:id="0"/>
      <w:bookmarkEnd w:id="0"/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துரோகம் 2 தெச 2:3  - லூக்கா 18:8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color w:val="ee0000"/>
        </w:rPr>
      </w:pP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பிசாசின் நோக்கம்</w:t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துரோகம் ஏற்படுத்துவது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color w:val="ee0000"/>
        </w:rPr>
      </w:pP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ஏன் இதை செய்கிறான்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இது நிறைவெறினால் மட்டுமே அவன் உலகை நேரடியாக ஆள முடியும்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color w:val="ee0000"/>
        </w:rPr>
      </w:pP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விசுவாச துரோகம் என்றால் என்ன?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color w:val="0000cc"/>
        </w:rPr>
      </w:pPr>
      <w:r w:rsidDel="00000000" w:rsidR="00000000" w:rsidRPr="00000000">
        <w:rPr>
          <w:rFonts w:ascii="Latha" w:cs="Latha" w:eastAsia="Latha" w:hAnsi="Latha"/>
          <w:color w:val="0000cc"/>
          <w:rtl w:val="0"/>
        </w:rPr>
        <w:t xml:space="preserve">தேவனை நிராகரித்தல்: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நன்மையை பெற்றுக்கொண்டு விட்டு விலகுவது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பசி மற்றும் தாகம் காரணமாக: யாத்தி 15:23-24;16:2-3; எண் 11:4-6; எண் 20:2-5.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விக்கிரகாராதனை காரணமாக: யாத்தி 32:1-6; எண் 25:1-3.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பயம் மற்றும் அவநம்பிக்கை காரணமாக: எண் 13:31-33;14:1-4.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எதிர்ப்பு மற்றும் கிளர்ச்சி காரணமாக: எண் 16:1-3.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color w:val="0000cc"/>
        </w:rPr>
      </w:pPr>
      <w:r w:rsidDel="00000000" w:rsidR="00000000" w:rsidRPr="00000000">
        <w:rPr>
          <w:rFonts w:ascii="Latha" w:cs="Latha" w:eastAsia="Latha" w:hAnsi="Latha"/>
          <w:color w:val="0000cc"/>
          <w:rtl w:val="0"/>
        </w:rPr>
        <w:t xml:space="preserve">சத்தியத்தை நிராகரித்தல்: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வேதாகமத்தில் உள்ள சத்தியத்தை அறிந்தும்கூட அதை வேண்டுமென்றே மறுதலிப்பது.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சத்தியத்தை அறிந்தும் பாவம் செய்வது – எபி. 10:26-27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சத்தியத்தை அறிந்த பின்பு விலகுதல் – 2 பேது 2:20-21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சத்தியத்தை பொய்யாக்குதல் – ரோமர் 1:18-25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ஒளியை அறிந்தும் இருளை விரும்புதல் – யோவான் 3:19-20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சத்தியத்தை நேசிக்க மறுப்பதால் தீர்ப்பு – 2 தெச 2:10-12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color w:val="0000cc"/>
        </w:rPr>
      </w:pPr>
      <w:r w:rsidDel="00000000" w:rsidR="00000000" w:rsidRPr="00000000">
        <w:rPr>
          <w:rFonts w:ascii="Latha" w:cs="Latha" w:eastAsia="Latha" w:hAnsi="Latha"/>
          <w:color w:val="0000cc"/>
          <w:rtl w:val="0"/>
        </w:rPr>
        <w:t xml:space="preserve">பரிசுத்த ஆவியை துக்கப்படுத்துதல்: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ஆவியானவர் உள்ளுக்குள் இருந்து போதித்தாலும், அதை நிராகரித்து பாவத்தில் மூழ்குவது.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ஆவியை துக்கப்படுத்துவது – எபே 4:30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ஆவியை அணைப்பது – 1 தெச 5:19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மாம்ச ஆசையைத் தேர்வு செய்வது – கலா 5:16-17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ஆவிக்கே எதிர்த்து நடப்பது – அப் 7:51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color w:val="0000cc"/>
        </w:rPr>
      </w:pPr>
      <w:r w:rsidDel="00000000" w:rsidR="00000000" w:rsidRPr="00000000">
        <w:rPr>
          <w:rFonts w:ascii="Latha" w:cs="Latha" w:eastAsia="Latha" w:hAnsi="Latha"/>
          <w:color w:val="0000cc"/>
          <w:rtl w:val="0"/>
        </w:rPr>
        <w:t xml:space="preserve">பின்வாங்குதல்: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காலத்தில் விசுவாசத்தில் உறுதியாக இருந்தவர்கள், பின்னர் விசுவாசத்தை விட்டு விலகி, பழைய உலக வாழ்விற்கு திரும்புவது.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விசுவாசத்தில் இருந்து விலகுவது – 1 தீமோ 4:1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மீண்டும் பாவத்தில் விழுவது – 2 பேது 2:20-22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முதல் அன்பை விட்டுவிடுதல் – வெளி 2:4-5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சீஷர்கள் பின்வாங்குதல் – யோவான் 6:66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உலக ஆசைக்காக விலகுவது – 2 தீமோ 4:10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மீண்டும் சிலுவை அறைதல் – எபி 6:4-6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பின்வாங்குபவர்களுக்கு எச்சரிக்கை – எபி 10:38-39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color w:val="0000cc"/>
          <w:sz w:val="36"/>
          <w:szCs w:val="36"/>
        </w:rPr>
      </w:pPr>
      <w:r w:rsidDel="00000000" w:rsidR="00000000" w:rsidRPr="00000000">
        <w:rPr>
          <w:rFonts w:ascii="Latha" w:cs="Latha" w:eastAsia="Latha" w:hAnsi="Latha"/>
          <w:color w:val="0000cc"/>
          <w:sz w:val="36"/>
          <w:szCs w:val="36"/>
          <w:rtl w:val="0"/>
        </w:rPr>
        <w:t xml:space="preserve">விசுவாசத்தில் இருந்து விலகிய நபர்கள்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தேமா </w:t>
      </w:r>
      <w:r w:rsidDel="00000000" w:rsidR="00000000" w:rsidRPr="00000000">
        <w:rPr>
          <w:rFonts w:ascii="Latha" w:cs="Latha" w:eastAsia="Latha" w:hAnsi="Latha"/>
          <w:rtl w:val="0"/>
        </w:rPr>
        <w:t xml:space="preserve">– உலக ஆசை காரணமாக விலகினான்.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4:10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சவுல் </w:t>
      </w:r>
      <w:r w:rsidDel="00000000" w:rsidR="00000000" w:rsidRPr="00000000">
        <w:rPr>
          <w:rFonts w:ascii="Latha" w:cs="Latha" w:eastAsia="Latha" w:hAnsi="Latha"/>
          <w:rtl w:val="0"/>
        </w:rPr>
        <w:t xml:space="preserve">– கட்டளைக்குக் கீழ்ப்படையாமல் பின்வாங்கினான்.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15:11, 26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யூதாஸ்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பேராசை காரணமாக துரோகம் செய்தான்.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26:14-16; 27:3-5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அனனியாவும் சப்பீராவும் </w:t>
      </w:r>
      <w:r w:rsidDel="00000000" w:rsidR="00000000" w:rsidRPr="00000000">
        <w:rPr>
          <w:rFonts w:ascii="Latha" w:cs="Latha" w:eastAsia="Latha" w:hAnsi="Latha"/>
          <w:rtl w:val="0"/>
        </w:rPr>
        <w:t xml:space="preserve">– பொய் சொல்லி பரிசுத்த ஆவிக்கு எதிரானார்கள்.</w:t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5:1-11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ee0000"/>
          <w:rtl w:val="0"/>
        </w:rPr>
        <w:t xml:space="preserve">இமேனேயும் அலெக்சாந்தரும் </w:t>
      </w:r>
      <w:r w:rsidDel="00000000" w:rsidR="00000000" w:rsidRPr="00000000">
        <w:rPr>
          <w:rFonts w:ascii="Latha" w:cs="Latha" w:eastAsia="Latha" w:hAnsi="Latha"/>
          <w:rtl w:val="0"/>
        </w:rPr>
        <w:t xml:space="preserve">– விசுவாச கப்பலை உடைத்தார்கள்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1:19-20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