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ஜீவியத்தில் வளர்ந்தால் கீழ்க்கண்ட காரியங்கள் காணப்படும்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நாவடக்கம் காணப்படும் - யாக் 1:26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வெறுப்பு காணப்படும் - ரோ 12:2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சுபாவம் மாறி இருக்கும் (சண்டை, எரிச்சல், கோபம் இருக்காது) - அப் 17:11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கனிகள் வெளிப்படும் - யோ 15:8, லூக் 13:6-9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பக்தி பெருகும் - எபேசு 4:16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குழந்தைக்குரிய காரியங்கள் (விழுந்து விழுந்து எழும்புதல், பின்மாற்றம் இருக்காது) - 1 கொரி 13:11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மனரம்மியம் காணப்படும் - பிலி 4:11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உலகத்தை, உலகத்தின் காரியங்களை குறித்து மேன்மை பாராட்ட மாட்டார்கள் - கலா 6:14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அநித்தியமான பாவ சந்தோஷங்களை வெறுப்பார்கள் - எபி 11:24,25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வருகையை எதிர்பார்த்து ஜீவிப்பார்கள் - 1 தெச 1:10, பிலி 3:20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