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5593" w:rsidRPr="00055593" w:rsidRDefault="00055593" w:rsidP="00055593">
      <w:pPr>
        <w:rPr>
          <w:lang w:val="en-IN"/>
        </w:rPr>
      </w:pPr>
      <w:r w:rsidRPr="00055593">
        <w:rPr>
          <w:rFonts w:ascii="Vijaya" w:hAnsi="Vijaya" w:cs="Vijaya" w:hint="cs"/>
          <w:cs/>
          <w:lang w:bidi="ta-IN"/>
        </w:rPr>
        <w:t>பஸ்கா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உணவை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உண்ணும்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முறையும்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அதற்கான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ஆயத்தங்களும்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விசுவாசிகள்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பாவ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வாழ்க்கையாகிய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எகிப்தை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விட்டு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வெளியேறி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பரம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கானானுக்குச்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செல்லும்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ஆவிக்குரிய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பயணத்தின்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அவசியமான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கூறுகளைப்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பின்வருமாறு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உணர்த்துகின்றன</w:t>
      </w:r>
      <w:r w:rsidRPr="00055593">
        <w:rPr>
          <w:cs/>
          <w:lang w:bidi="ta-IN"/>
        </w:rPr>
        <w:t>:</w:t>
      </w:r>
    </w:p>
    <w:p w:rsidR="00055593" w:rsidRPr="00055593" w:rsidRDefault="00055593" w:rsidP="00055593">
      <w:pPr>
        <w:rPr>
          <w:lang w:val="en-IN"/>
        </w:rPr>
      </w:pPr>
      <w:r w:rsidRPr="00055593">
        <w:rPr>
          <w:b/>
          <w:bCs/>
          <w:lang w:val="en-IN"/>
        </w:rPr>
        <w:t xml:space="preserve">1. </w:t>
      </w:r>
      <w:r w:rsidRPr="00055593">
        <w:rPr>
          <w:rFonts w:ascii="Vijaya" w:hAnsi="Vijaya" w:cs="Vijaya" w:hint="cs"/>
          <w:b/>
          <w:bCs/>
          <w:cs/>
          <w:lang w:bidi="ta-IN"/>
        </w:rPr>
        <w:t>உணவு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உண்ணும்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முறை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உணர்த்தும்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உண்மைகள்</w:t>
      </w:r>
      <w:r w:rsidRPr="00055593">
        <w:rPr>
          <w:b/>
          <w:bCs/>
          <w:cs/>
          <w:lang w:bidi="ta-IN"/>
        </w:rPr>
        <w:t>:</w:t>
      </w:r>
      <w:r w:rsidRPr="00055593">
        <w:rPr>
          <w:lang w:val="en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பஸ்கா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விருந்தானது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நெருப்பு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அப்பம்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மற்றும்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கசப்பு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ஆகிய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மூன்று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முக்கிய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கூறுகளைக்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கொண்டது</w:t>
      </w:r>
      <w:r w:rsidRPr="00055593">
        <w:rPr>
          <w:cs/>
          <w:lang w:bidi="ta-IN"/>
        </w:rPr>
        <w:t xml:space="preserve">. </w:t>
      </w:r>
      <w:r w:rsidRPr="00055593">
        <w:rPr>
          <w:rFonts w:ascii="Vijaya" w:hAnsi="Vijaya" w:cs="Vijaya" w:hint="cs"/>
          <w:cs/>
          <w:lang w:bidi="ta-IN"/>
        </w:rPr>
        <w:t>ஒவ்வொன்றும்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விசுவாசியின்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வாழ்க்கைக்கு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ஆழமான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அர்த்தங்களைத்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தருகின்றன</w:t>
      </w:r>
      <w:r w:rsidRPr="00055593">
        <w:rPr>
          <w:cs/>
          <w:lang w:bidi="ta-IN"/>
        </w:rPr>
        <w:t>:</w:t>
      </w:r>
    </w:p>
    <w:p w:rsidR="00055593" w:rsidRPr="00055593" w:rsidRDefault="00055593" w:rsidP="00055593">
      <w:pPr>
        <w:rPr>
          <w:lang w:val="en-IN"/>
        </w:rPr>
      </w:pPr>
      <w:r w:rsidRPr="00055593">
        <w:rPr>
          <w:lang w:val="en-IN"/>
        </w:rPr>
        <w:t xml:space="preserve">• </w:t>
      </w:r>
      <w:r w:rsidRPr="00055593">
        <w:rPr>
          <w:rFonts w:ascii="Vijaya" w:hAnsi="Vijaya" w:cs="Vijaya" w:hint="cs"/>
          <w:b/>
          <w:bCs/>
          <w:cs/>
          <w:lang w:bidi="ta-IN"/>
        </w:rPr>
        <w:t>நெருப்பினால்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சுடப்பட்ட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மாம்சம்</w:t>
      </w:r>
      <w:r w:rsidRPr="00055593">
        <w:rPr>
          <w:b/>
          <w:bCs/>
          <w:cs/>
          <w:lang w:bidi="ta-IN"/>
        </w:rPr>
        <w:t xml:space="preserve"> (</w:t>
      </w:r>
      <w:r w:rsidRPr="00055593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நியாயத்தீர்ப்பு</w:t>
      </w:r>
      <w:r w:rsidRPr="00055593">
        <w:rPr>
          <w:b/>
          <w:bCs/>
          <w:cs/>
          <w:lang w:bidi="ta-IN"/>
        </w:rPr>
        <w:t>):</w:t>
      </w:r>
      <w:r w:rsidRPr="00055593">
        <w:rPr>
          <w:lang w:val="en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பஸ்கா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ஆட்டுக்குட்டி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தண்ணீரால்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அவிக்கப்படாமல்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நெருப்பினால்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மட்டுமே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சுடப்பட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வேண்டும்</w:t>
      </w:r>
      <w:r w:rsidRPr="00055593">
        <w:rPr>
          <w:cs/>
          <w:lang w:bidi="ta-IN"/>
        </w:rPr>
        <w:t xml:space="preserve">. </w:t>
      </w:r>
      <w:r w:rsidRPr="00055593">
        <w:rPr>
          <w:rFonts w:ascii="Vijaya" w:hAnsi="Vijaya" w:cs="Vijaya" w:hint="cs"/>
          <w:cs/>
          <w:lang w:bidi="ta-IN"/>
        </w:rPr>
        <w:t>நெருப்பு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என்பது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தேவனுடைய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பரிசுத்தத்தையும்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நியாயத்தீர்ப்பையும்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குறிக்கிறது</w:t>
      </w:r>
      <w:r w:rsidRPr="00055593">
        <w:rPr>
          <w:lang w:val="en-IN"/>
        </w:rPr>
        <w:t xml:space="preserve">. </w:t>
      </w:r>
      <w:r w:rsidRPr="00055593">
        <w:rPr>
          <w:rFonts w:ascii="Vijaya" w:hAnsi="Vijaya" w:cs="Vijaya" w:hint="cs"/>
          <w:cs/>
          <w:lang w:bidi="ta-IN"/>
        </w:rPr>
        <w:t>இது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இயேசு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கிறிஸ்து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சிலுவையில்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நம்முடைய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பாவங்களுக்காக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தேவனுடைய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உக்கிரமான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கோபாக்கினையைத்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தனித்து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நின்று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முழுமையாகச்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சுமந்ததை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நினைவூட்டுகிறது</w:t>
      </w:r>
      <w:r w:rsidRPr="00055593">
        <w:rPr>
          <w:lang w:val="en-IN"/>
        </w:rPr>
        <w:t>,.</w:t>
      </w:r>
    </w:p>
    <w:p w:rsidR="00055593" w:rsidRPr="00055593" w:rsidRDefault="00055593" w:rsidP="00055593">
      <w:pPr>
        <w:rPr>
          <w:lang w:val="en-IN"/>
        </w:rPr>
      </w:pPr>
      <w:r w:rsidRPr="00055593">
        <w:rPr>
          <w:lang w:val="en-IN"/>
        </w:rPr>
        <w:t xml:space="preserve">• </w:t>
      </w:r>
      <w:r w:rsidRPr="00055593">
        <w:rPr>
          <w:rFonts w:ascii="Vijaya" w:hAnsi="Vijaya" w:cs="Vijaya" w:hint="cs"/>
          <w:b/>
          <w:bCs/>
          <w:cs/>
          <w:lang w:bidi="ta-IN"/>
        </w:rPr>
        <w:t>புளிப்பில்லாத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அப்பம்</w:t>
      </w:r>
      <w:r w:rsidRPr="00055593">
        <w:rPr>
          <w:b/>
          <w:bCs/>
          <w:cs/>
          <w:lang w:bidi="ta-IN"/>
        </w:rPr>
        <w:t xml:space="preserve"> (</w:t>
      </w:r>
      <w:r w:rsidRPr="00055593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வாழ்க்கை</w:t>
      </w:r>
      <w:r w:rsidRPr="00055593">
        <w:rPr>
          <w:b/>
          <w:bCs/>
          <w:cs/>
          <w:lang w:bidi="ta-IN"/>
        </w:rPr>
        <w:t>):</w:t>
      </w:r>
      <w:r w:rsidRPr="00055593">
        <w:rPr>
          <w:lang w:val="en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புளிப்பு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என்பது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பாவம்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மற்றும்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மாய்மாலத்திற்கு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அடையாளமாகும்</w:t>
      </w:r>
      <w:r w:rsidRPr="00055593">
        <w:rPr>
          <w:cs/>
          <w:lang w:bidi="ta-IN"/>
        </w:rPr>
        <w:t xml:space="preserve">. </w:t>
      </w:r>
      <w:r w:rsidRPr="00055593">
        <w:rPr>
          <w:rFonts w:ascii="Vijaya" w:hAnsi="Vijaya" w:cs="Vijaya" w:hint="cs"/>
          <w:cs/>
          <w:lang w:bidi="ta-IN"/>
        </w:rPr>
        <w:t>புளிப்பில்லாத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அப்பத்தைச்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சாப்பிடுவது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பாவத்தை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விட்டு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விலகிய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பரிசுத்த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வாழ்க்கையைக்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குறிக்கிறது</w:t>
      </w:r>
      <w:r w:rsidRPr="00055593">
        <w:rPr>
          <w:lang w:val="en-IN"/>
        </w:rPr>
        <w:t xml:space="preserve">. </w:t>
      </w:r>
      <w:r w:rsidRPr="00055593">
        <w:rPr>
          <w:rFonts w:ascii="Vijaya" w:hAnsi="Vijaya" w:cs="Vijaya" w:hint="cs"/>
          <w:cs/>
          <w:lang w:bidi="ta-IN"/>
        </w:rPr>
        <w:t>மேலும்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மாவு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புளிக்கும்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வரை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காத்திருக்க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நேரமில்லாதது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உலகத்தை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விட்டுப்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பிரிந்து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செல்ல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விசுவாசிகள்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காட்டும்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துரிதத்தையும்</w:t>
      </w:r>
      <w:r w:rsidRPr="00055593">
        <w:rPr>
          <w:cs/>
          <w:lang w:bidi="ta-IN"/>
        </w:rPr>
        <w:t xml:space="preserve"> (</w:t>
      </w:r>
      <w:r w:rsidRPr="00055593">
        <w:rPr>
          <w:lang w:val="en-IN"/>
        </w:rPr>
        <w:t xml:space="preserve">Urgency) </w:t>
      </w:r>
      <w:r w:rsidRPr="00055593">
        <w:rPr>
          <w:rFonts w:ascii="Vijaya" w:hAnsi="Vijaya" w:cs="Vijaya" w:hint="cs"/>
          <w:cs/>
          <w:lang w:bidi="ta-IN"/>
        </w:rPr>
        <w:t>ஆயத்தத்தையும்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குறிக்கிறது</w:t>
      </w:r>
      <w:r w:rsidRPr="00055593">
        <w:rPr>
          <w:lang w:val="en-IN"/>
        </w:rPr>
        <w:t>.</w:t>
      </w:r>
    </w:p>
    <w:p w:rsidR="00055593" w:rsidRPr="00055593" w:rsidRDefault="00055593" w:rsidP="00055593">
      <w:pPr>
        <w:rPr>
          <w:lang w:val="en-IN"/>
        </w:rPr>
      </w:pPr>
      <w:r w:rsidRPr="00055593">
        <w:rPr>
          <w:lang w:val="en-IN"/>
        </w:rPr>
        <w:t xml:space="preserve">• </w:t>
      </w:r>
      <w:r w:rsidRPr="00055593">
        <w:rPr>
          <w:rFonts w:ascii="Vijaya" w:hAnsi="Vijaya" w:cs="Vijaya" w:hint="cs"/>
          <w:b/>
          <w:bCs/>
          <w:cs/>
          <w:lang w:bidi="ta-IN"/>
        </w:rPr>
        <w:t>கசப்பான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கீரை</w:t>
      </w:r>
      <w:r w:rsidRPr="00055593">
        <w:rPr>
          <w:b/>
          <w:bCs/>
          <w:cs/>
          <w:lang w:bidi="ta-IN"/>
        </w:rPr>
        <w:t xml:space="preserve"> (</w:t>
      </w:r>
      <w:r w:rsidRPr="00055593">
        <w:rPr>
          <w:rFonts w:ascii="Vijaya" w:hAnsi="Vijaya" w:cs="Vijaya" w:hint="cs"/>
          <w:b/>
          <w:bCs/>
          <w:cs/>
          <w:lang w:bidi="ta-IN"/>
        </w:rPr>
        <w:t>மனந்திரும்புதல்</w:t>
      </w:r>
      <w:r w:rsidRPr="00055593">
        <w:rPr>
          <w:b/>
          <w:bCs/>
          <w:cs/>
          <w:lang w:bidi="ta-IN"/>
        </w:rPr>
        <w:t>):</w:t>
      </w:r>
      <w:r w:rsidRPr="00055593">
        <w:rPr>
          <w:lang w:val="en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எகிப்தில்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இஸ்ரவேலர்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அனுபவித்த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கசப்பான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அடிமை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வாழ்க்கையை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நினைவூட்டுகிறது</w:t>
      </w:r>
      <w:r w:rsidRPr="00055593">
        <w:rPr>
          <w:cs/>
          <w:lang w:bidi="ta-IN"/>
        </w:rPr>
        <w:t xml:space="preserve">. </w:t>
      </w:r>
      <w:r w:rsidRPr="00055593">
        <w:rPr>
          <w:rFonts w:ascii="Vijaya" w:hAnsi="Vijaya" w:cs="Vijaya" w:hint="cs"/>
          <w:cs/>
          <w:lang w:bidi="ta-IN"/>
        </w:rPr>
        <w:t>ஆவிக்குரிய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ரீதியில்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இது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உண்மையான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மனந்திரும்புதலுக்கு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அடையாளம்</w:t>
      </w:r>
      <w:r w:rsidRPr="00055593">
        <w:rPr>
          <w:cs/>
          <w:lang w:bidi="ta-IN"/>
        </w:rPr>
        <w:t xml:space="preserve">. </w:t>
      </w:r>
      <w:r w:rsidRPr="00055593">
        <w:rPr>
          <w:rFonts w:ascii="Vijaya" w:hAnsi="Vijaya" w:cs="Vijaya" w:hint="cs"/>
          <w:cs/>
          <w:lang w:bidi="ta-IN"/>
        </w:rPr>
        <w:t>மீட்பின்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இனிமையை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ருசிப்பதற்கு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முன்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பாவத்தின்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கசப்பை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உணர்ந்து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அதற்காகத்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துக்கப்படுவதை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காட்டுகிறது</w:t>
      </w:r>
      <w:r w:rsidRPr="00055593">
        <w:rPr>
          <w:lang w:val="en-IN"/>
        </w:rPr>
        <w:t>.</w:t>
      </w:r>
    </w:p>
    <w:p w:rsidR="00055593" w:rsidRPr="00055593" w:rsidRDefault="00055593" w:rsidP="00055593">
      <w:pPr>
        <w:rPr>
          <w:lang w:val="en-IN"/>
        </w:rPr>
      </w:pPr>
      <w:r w:rsidRPr="00055593">
        <w:rPr>
          <w:lang w:val="en-IN"/>
        </w:rPr>
        <w:t xml:space="preserve">• </w:t>
      </w:r>
      <w:r w:rsidRPr="00055593">
        <w:rPr>
          <w:rFonts w:ascii="Vijaya" w:hAnsi="Vijaya" w:cs="Vijaya" w:hint="cs"/>
          <w:b/>
          <w:bCs/>
          <w:cs/>
          <w:lang w:bidi="ta-IN"/>
        </w:rPr>
        <w:t>மீதியானது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அக்கினிக்கு</w:t>
      </w:r>
      <w:r w:rsidRPr="00055593">
        <w:rPr>
          <w:b/>
          <w:bCs/>
          <w:cs/>
          <w:lang w:bidi="ta-IN"/>
        </w:rPr>
        <w:t xml:space="preserve"> (</w:t>
      </w:r>
      <w:r w:rsidRPr="00055593">
        <w:rPr>
          <w:rFonts w:ascii="Vijaya" w:hAnsi="Vijaya" w:cs="Vijaya" w:hint="cs"/>
          <w:b/>
          <w:bCs/>
          <w:cs/>
          <w:lang w:bidi="ta-IN"/>
        </w:rPr>
        <w:t>பூரண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அர்ப்பணிப்பு</w:t>
      </w:r>
      <w:r w:rsidRPr="00055593">
        <w:rPr>
          <w:b/>
          <w:bCs/>
          <w:cs/>
          <w:lang w:bidi="ta-IN"/>
        </w:rPr>
        <w:t>):</w:t>
      </w:r>
      <w:r w:rsidRPr="00055593">
        <w:rPr>
          <w:lang w:val="en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பஸ்கா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ஆட்டுக்குட்டி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முழுமையாகப்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புசிக்கப்பட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வேண்டும்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அல்லது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எரிக்கப்பட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வேண்டும்</w:t>
      </w:r>
      <w:r w:rsidRPr="00055593">
        <w:rPr>
          <w:cs/>
          <w:lang w:bidi="ta-IN"/>
        </w:rPr>
        <w:t xml:space="preserve">. </w:t>
      </w:r>
      <w:r w:rsidRPr="00055593">
        <w:rPr>
          <w:rFonts w:ascii="Vijaya" w:hAnsi="Vijaya" w:cs="Vijaya" w:hint="cs"/>
          <w:cs/>
          <w:lang w:bidi="ta-IN"/>
        </w:rPr>
        <w:t>பழைய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உணவைச்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சுமந்து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செல்லக்கூடாது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என்பது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விசுவாசிகள்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கடந்த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காலத்தைச்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சார்ந்திருக்காமல்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ஒவ்வொரு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நாளும்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தேவனைப்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புதிதாகச்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சார்ந்திருக்க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வேண்டும்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என்பதை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உணர்த்துகிறது</w:t>
      </w:r>
      <w:r w:rsidRPr="00055593">
        <w:rPr>
          <w:lang w:val="en-IN"/>
        </w:rPr>
        <w:t>.</w:t>
      </w:r>
    </w:p>
    <w:p w:rsidR="00055593" w:rsidRPr="00055593" w:rsidRDefault="00055593" w:rsidP="00055593">
      <w:pPr>
        <w:rPr>
          <w:lang w:val="en-IN"/>
        </w:rPr>
      </w:pPr>
      <w:r w:rsidRPr="00055593">
        <w:rPr>
          <w:b/>
          <w:bCs/>
          <w:lang w:val="en-IN"/>
        </w:rPr>
        <w:t xml:space="preserve">2. </w:t>
      </w:r>
      <w:r w:rsidRPr="00055593">
        <w:rPr>
          <w:rFonts w:ascii="Vijaya" w:hAnsi="Vijaya" w:cs="Vijaya" w:hint="cs"/>
          <w:b/>
          <w:bCs/>
          <w:cs/>
          <w:lang w:bidi="ta-IN"/>
        </w:rPr>
        <w:t>பிரயாணத்திற்கான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ஆயத்தங்கள்</w:t>
      </w:r>
      <w:r w:rsidRPr="00055593">
        <w:rPr>
          <w:b/>
          <w:bCs/>
          <w:cs/>
          <w:lang w:bidi="ta-IN"/>
        </w:rPr>
        <w:t xml:space="preserve"> (</w:t>
      </w:r>
      <w:r w:rsidRPr="00055593">
        <w:rPr>
          <w:rFonts w:ascii="Vijaya" w:hAnsi="Vijaya" w:cs="Vijaya" w:hint="cs"/>
          <w:b/>
          <w:bCs/>
          <w:cs/>
          <w:lang w:bidi="ta-IN"/>
        </w:rPr>
        <w:t>யாத்திரிகனின்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கோலம்</w:t>
      </w:r>
      <w:r w:rsidRPr="00055593">
        <w:rPr>
          <w:b/>
          <w:bCs/>
          <w:cs/>
          <w:lang w:bidi="ta-IN"/>
        </w:rPr>
        <w:t>):</w:t>
      </w:r>
      <w:r w:rsidRPr="00055593">
        <w:rPr>
          <w:lang w:val="en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வழக்கமான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நிதானமான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உணவு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முறையல்லாமல்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பஸ்கா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இரவில்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தேவன்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கொடுத்த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கட்டளைகள்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விசுவாசிகள்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ஒரு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பயணத்திற்குத்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தயாராக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இருப்பதை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உணர்த்துகின்றன</w:t>
      </w:r>
      <w:r w:rsidRPr="00055593">
        <w:rPr>
          <w:cs/>
          <w:lang w:bidi="ta-IN"/>
        </w:rPr>
        <w:t>:</w:t>
      </w:r>
    </w:p>
    <w:p w:rsidR="00055593" w:rsidRPr="00055593" w:rsidRDefault="00055593" w:rsidP="00055593">
      <w:pPr>
        <w:rPr>
          <w:lang w:val="en-IN"/>
        </w:rPr>
      </w:pPr>
      <w:r w:rsidRPr="00055593">
        <w:rPr>
          <w:lang w:val="en-IN"/>
        </w:rPr>
        <w:lastRenderedPageBreak/>
        <w:t xml:space="preserve">• </w:t>
      </w:r>
      <w:r w:rsidRPr="00055593">
        <w:rPr>
          <w:rFonts w:ascii="Vijaya" w:hAnsi="Vijaya" w:cs="Vijaya" w:hint="cs"/>
          <w:b/>
          <w:bCs/>
          <w:cs/>
          <w:lang w:bidi="ta-IN"/>
        </w:rPr>
        <w:t>அரையில்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கச்சை</w:t>
      </w:r>
      <w:r w:rsidRPr="00055593">
        <w:rPr>
          <w:b/>
          <w:bCs/>
          <w:cs/>
          <w:lang w:bidi="ta-IN"/>
        </w:rPr>
        <w:t xml:space="preserve"> (</w:t>
      </w:r>
      <w:r w:rsidRPr="00055593">
        <w:rPr>
          <w:rFonts w:ascii="Vijaya" w:hAnsi="Vijaya" w:cs="Vijaya" w:hint="cs"/>
          <w:b/>
          <w:bCs/>
          <w:cs/>
          <w:lang w:bidi="ta-IN"/>
        </w:rPr>
        <w:t>ஊழிய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ஆயத்தம்</w:t>
      </w:r>
      <w:r w:rsidRPr="00055593">
        <w:rPr>
          <w:b/>
          <w:bCs/>
          <w:cs/>
          <w:lang w:bidi="ta-IN"/>
        </w:rPr>
        <w:t>):</w:t>
      </w:r>
      <w:r w:rsidRPr="00055593">
        <w:rPr>
          <w:lang w:val="en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நீண்ட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அங்கியைத்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தூக்கி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பெல்ட்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போல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கட்டிக்கொள்வது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வேலை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செய்வதற்கும்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ஓடுவதற்கும்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தயாராக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இருப்பதைக்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காட்டுகிறது</w:t>
      </w:r>
      <w:r w:rsidRPr="00055593">
        <w:rPr>
          <w:cs/>
          <w:lang w:bidi="ta-IN"/>
        </w:rPr>
        <w:t xml:space="preserve">. </w:t>
      </w:r>
      <w:r w:rsidRPr="00055593">
        <w:rPr>
          <w:rFonts w:ascii="Vijaya" w:hAnsi="Vijaya" w:cs="Vijaya" w:hint="cs"/>
          <w:cs/>
          <w:lang w:bidi="ta-IN"/>
        </w:rPr>
        <w:t>இது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சத்தியத்தில்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உறுதியாய்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இருப்பதையும்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ஊழியத்திற்கு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ஆயத்தமாய்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இருப்பதையும்</w:t>
      </w:r>
      <w:r w:rsidRPr="00055593">
        <w:rPr>
          <w:cs/>
          <w:lang w:bidi="ta-IN"/>
        </w:rPr>
        <w:t xml:space="preserve"> (</w:t>
      </w:r>
      <w:r w:rsidRPr="00055593">
        <w:rPr>
          <w:rFonts w:ascii="Vijaya" w:hAnsi="Vijaya" w:cs="Vijaya" w:hint="cs"/>
          <w:cs/>
          <w:lang w:bidi="ta-IN"/>
        </w:rPr>
        <w:t>மனதின்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அரையைக்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கட்டிக்கொண்டு</w:t>
      </w:r>
      <w:r w:rsidRPr="00055593">
        <w:rPr>
          <w:cs/>
          <w:lang w:bidi="ta-IN"/>
        </w:rPr>
        <w:t xml:space="preserve">) </w:t>
      </w:r>
      <w:r w:rsidRPr="00055593">
        <w:rPr>
          <w:rFonts w:ascii="Vijaya" w:hAnsi="Vijaya" w:cs="Vijaya" w:hint="cs"/>
          <w:cs/>
          <w:lang w:bidi="ta-IN"/>
        </w:rPr>
        <w:t>குறிக்கிறது</w:t>
      </w:r>
      <w:r w:rsidRPr="00055593">
        <w:rPr>
          <w:lang w:val="en-IN"/>
        </w:rPr>
        <w:t>.</w:t>
      </w:r>
    </w:p>
    <w:p w:rsidR="00055593" w:rsidRPr="00055593" w:rsidRDefault="00055593" w:rsidP="00055593">
      <w:pPr>
        <w:rPr>
          <w:lang w:val="en-IN"/>
        </w:rPr>
      </w:pPr>
      <w:r w:rsidRPr="00055593">
        <w:rPr>
          <w:lang w:val="en-IN"/>
        </w:rPr>
        <w:t xml:space="preserve">• </w:t>
      </w:r>
      <w:r w:rsidRPr="00055593">
        <w:rPr>
          <w:rFonts w:ascii="Vijaya" w:hAnsi="Vijaya" w:cs="Vijaya" w:hint="cs"/>
          <w:b/>
          <w:bCs/>
          <w:cs/>
          <w:lang w:bidi="ta-IN"/>
        </w:rPr>
        <w:t>கால்களில்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பாதரட்சை</w:t>
      </w:r>
      <w:r w:rsidRPr="00055593">
        <w:rPr>
          <w:b/>
          <w:bCs/>
          <w:cs/>
          <w:lang w:bidi="ta-IN"/>
        </w:rPr>
        <w:t xml:space="preserve"> (</w:t>
      </w:r>
      <w:r w:rsidRPr="00055593">
        <w:rPr>
          <w:rFonts w:ascii="Vijaya" w:hAnsi="Vijaya" w:cs="Vijaya" w:hint="cs"/>
          <w:b/>
          <w:bCs/>
          <w:cs/>
          <w:lang w:bidi="ta-IN"/>
        </w:rPr>
        <w:t>யாத்திரிகர்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மனநிலை</w:t>
      </w:r>
      <w:r w:rsidRPr="00055593">
        <w:rPr>
          <w:b/>
          <w:bCs/>
          <w:cs/>
          <w:lang w:bidi="ta-IN"/>
        </w:rPr>
        <w:t>):</w:t>
      </w:r>
      <w:r w:rsidRPr="00055593">
        <w:rPr>
          <w:lang w:val="en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வழக்கமாக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வீட்டிற்குள்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செருப்பைக்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கழற்றும்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முறைக்கு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மாறாக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காலணிகளை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அணிந்துகொள்ளக்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கட்டளையிடப்பட்டது</w:t>
      </w:r>
      <w:r w:rsidRPr="00055593">
        <w:rPr>
          <w:cs/>
          <w:lang w:bidi="ta-IN"/>
        </w:rPr>
        <w:t xml:space="preserve">. </w:t>
      </w:r>
      <w:r w:rsidRPr="00055593">
        <w:rPr>
          <w:rFonts w:ascii="Vijaya" w:hAnsi="Vijaya" w:cs="Vijaya" w:hint="cs"/>
          <w:cs/>
          <w:lang w:bidi="ta-IN"/>
        </w:rPr>
        <w:t>விசுவாசிகள்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இந்த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உலகத்தில்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நிலையானவர்கள்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அல்ல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அவர்கள்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யாத்திரிகர்கள்</w:t>
      </w:r>
      <w:r w:rsidRPr="00055593">
        <w:rPr>
          <w:cs/>
          <w:lang w:bidi="ta-IN"/>
        </w:rPr>
        <w:t xml:space="preserve"> (</w:t>
      </w:r>
      <w:r w:rsidRPr="00055593">
        <w:rPr>
          <w:lang w:val="en-IN"/>
        </w:rPr>
        <w:t xml:space="preserve">Pilgrims) </w:t>
      </w:r>
      <w:r w:rsidRPr="00055593">
        <w:rPr>
          <w:rFonts w:ascii="Vijaya" w:hAnsi="Vijaya" w:cs="Vijaya" w:hint="cs"/>
          <w:cs/>
          <w:lang w:bidi="ta-IN"/>
        </w:rPr>
        <w:t>என்பதையும்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சுவிசேஷத்திற்கு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ஆயத்தமாக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இருக்க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வேண்டும்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என்பதையும்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நினைவூட்டுகிறது</w:t>
      </w:r>
      <w:r w:rsidRPr="00055593">
        <w:rPr>
          <w:lang w:val="en-IN"/>
        </w:rPr>
        <w:t>.</w:t>
      </w:r>
    </w:p>
    <w:p w:rsidR="00055593" w:rsidRPr="00055593" w:rsidRDefault="00055593" w:rsidP="00055593">
      <w:pPr>
        <w:rPr>
          <w:lang w:val="en-IN"/>
        </w:rPr>
      </w:pPr>
      <w:r w:rsidRPr="00055593">
        <w:rPr>
          <w:lang w:val="en-IN"/>
        </w:rPr>
        <w:t xml:space="preserve">• </w:t>
      </w:r>
      <w:r w:rsidRPr="00055593">
        <w:rPr>
          <w:rFonts w:ascii="Vijaya" w:hAnsi="Vijaya" w:cs="Vijaya" w:hint="cs"/>
          <w:b/>
          <w:bCs/>
          <w:cs/>
          <w:lang w:bidi="ta-IN"/>
        </w:rPr>
        <w:t>கையில்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தடி</w:t>
      </w:r>
      <w:r w:rsidRPr="00055593">
        <w:rPr>
          <w:b/>
          <w:bCs/>
          <w:cs/>
          <w:lang w:bidi="ta-IN"/>
        </w:rPr>
        <w:t xml:space="preserve"> (</w:t>
      </w:r>
      <w:r w:rsidRPr="00055593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துணை</w:t>
      </w:r>
      <w:r w:rsidRPr="00055593">
        <w:rPr>
          <w:b/>
          <w:bCs/>
          <w:cs/>
          <w:lang w:bidi="ta-IN"/>
        </w:rPr>
        <w:t>):</w:t>
      </w:r>
      <w:r w:rsidRPr="00055593">
        <w:rPr>
          <w:lang w:val="en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தடி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என்பது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பயணத்தின்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துணையாகவும்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அதிகாரத்தின்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அடையாளமாகவும்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இருக்கிறது</w:t>
      </w:r>
      <w:r w:rsidRPr="00055593">
        <w:rPr>
          <w:cs/>
          <w:lang w:bidi="ta-IN"/>
        </w:rPr>
        <w:t xml:space="preserve">. </w:t>
      </w:r>
      <w:r w:rsidRPr="00055593">
        <w:rPr>
          <w:rFonts w:ascii="Vijaya" w:hAnsi="Vijaya" w:cs="Vijaya" w:hint="cs"/>
          <w:cs/>
          <w:lang w:bidi="ta-IN"/>
        </w:rPr>
        <w:t>அடிமைத்தனத்திலிருந்து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விடுபட்டு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தேவனுடைய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வார்த்தையாகிய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தடியைப்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பிடித்துக்கொண்டு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விசுவாசப்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பயணத்தைத்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தொடர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வேண்டும்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என்பதை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குறிக்கிறது</w:t>
      </w:r>
      <w:r w:rsidRPr="00055593">
        <w:rPr>
          <w:lang w:val="en-IN"/>
        </w:rPr>
        <w:t>.</w:t>
      </w:r>
    </w:p>
    <w:p w:rsidR="00055593" w:rsidRPr="00055593" w:rsidRDefault="00055593" w:rsidP="00055593">
      <w:pPr>
        <w:rPr>
          <w:lang w:val="en-IN"/>
        </w:rPr>
      </w:pPr>
      <w:r w:rsidRPr="00055593">
        <w:rPr>
          <w:lang w:val="en-IN"/>
        </w:rPr>
        <w:t xml:space="preserve">• </w:t>
      </w:r>
      <w:r w:rsidRPr="00055593">
        <w:rPr>
          <w:rFonts w:ascii="Vijaya" w:hAnsi="Vijaya" w:cs="Vijaya" w:hint="cs"/>
          <w:b/>
          <w:bCs/>
          <w:cs/>
          <w:lang w:bidi="ta-IN"/>
        </w:rPr>
        <w:t>தீவிரம்</w:t>
      </w:r>
      <w:r w:rsidRPr="00055593">
        <w:rPr>
          <w:b/>
          <w:bCs/>
          <w:cs/>
          <w:lang w:bidi="ta-IN"/>
        </w:rPr>
        <w:t xml:space="preserve"> (</w:t>
      </w:r>
      <w:r w:rsidRPr="00055593">
        <w:rPr>
          <w:rFonts w:ascii="Vijaya" w:hAnsi="Vijaya" w:cs="Vijaya" w:hint="cs"/>
          <w:b/>
          <w:bCs/>
          <w:cs/>
          <w:lang w:bidi="ta-IN"/>
        </w:rPr>
        <w:t>இரட்சிப்பின்</w:t>
      </w:r>
      <w:r w:rsidRPr="00055593">
        <w:rPr>
          <w:b/>
          <w:bCs/>
          <w:cs/>
          <w:lang w:bidi="ta-IN"/>
        </w:rPr>
        <w:t xml:space="preserve"> </w:t>
      </w:r>
      <w:r w:rsidRPr="00055593">
        <w:rPr>
          <w:rFonts w:ascii="Vijaya" w:hAnsi="Vijaya" w:cs="Vijaya" w:hint="cs"/>
          <w:b/>
          <w:bCs/>
          <w:cs/>
          <w:lang w:bidi="ta-IN"/>
        </w:rPr>
        <w:t>அவசரம்</w:t>
      </w:r>
      <w:r w:rsidRPr="00055593">
        <w:rPr>
          <w:b/>
          <w:bCs/>
          <w:cs/>
          <w:lang w:bidi="ta-IN"/>
        </w:rPr>
        <w:t>):</w:t>
      </w:r>
      <w:r w:rsidRPr="00055593">
        <w:rPr>
          <w:lang w:val="en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பஸ்கா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உணவை</w:t>
      </w:r>
      <w:r w:rsidRPr="00055593">
        <w:rPr>
          <w:cs/>
          <w:lang w:bidi="ta-IN"/>
        </w:rPr>
        <w:t xml:space="preserve"> "</w:t>
      </w:r>
      <w:r w:rsidRPr="00055593">
        <w:rPr>
          <w:rFonts w:ascii="Vijaya" w:hAnsi="Vijaya" w:cs="Vijaya" w:hint="cs"/>
          <w:cs/>
          <w:lang w:bidi="ta-IN"/>
        </w:rPr>
        <w:t>தீவிரமாய்</w:t>
      </w:r>
      <w:r w:rsidRPr="00055593">
        <w:rPr>
          <w:cs/>
          <w:lang w:bidi="ta-IN"/>
        </w:rPr>
        <w:t>" (</w:t>
      </w:r>
      <w:r w:rsidRPr="00055593">
        <w:rPr>
          <w:rFonts w:ascii="Vijaya" w:hAnsi="Vijaya" w:cs="Vijaya" w:hint="cs"/>
          <w:cs/>
          <w:lang w:bidi="ta-IN"/>
        </w:rPr>
        <w:t>அவசரமாக</w:t>
      </w:r>
      <w:r w:rsidRPr="00055593">
        <w:rPr>
          <w:cs/>
          <w:lang w:bidi="ta-IN"/>
        </w:rPr>
        <w:t xml:space="preserve">) </w:t>
      </w:r>
      <w:r w:rsidRPr="00055593">
        <w:rPr>
          <w:rFonts w:ascii="Vijaya" w:hAnsi="Vijaya" w:cs="Vijaya" w:hint="cs"/>
          <w:cs/>
          <w:lang w:bidi="ta-IN"/>
        </w:rPr>
        <w:t>புசிக்க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வேண்டும்</w:t>
      </w:r>
      <w:r w:rsidRPr="00055593">
        <w:rPr>
          <w:cs/>
          <w:lang w:bidi="ta-IN"/>
        </w:rPr>
        <w:t xml:space="preserve">. </w:t>
      </w:r>
      <w:r w:rsidRPr="00055593">
        <w:rPr>
          <w:rFonts w:ascii="Vijaya" w:hAnsi="Vijaya" w:cs="Vijaya" w:hint="cs"/>
          <w:cs/>
          <w:lang w:bidi="ta-IN"/>
        </w:rPr>
        <w:t>தேவனுடைய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மீட்பு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திடீரென்று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சம்பவிக்கும்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என்பதாலும்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இரட்சிப்பைப்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பெற்றுக்கொள்ளத்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தாமதிக்கக்கூடாது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என்பதாலும்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இந்த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ஆயத்தம்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அவசியம்</w:t>
      </w:r>
      <w:r w:rsidRPr="00055593">
        <w:rPr>
          <w:lang w:val="en-IN"/>
        </w:rPr>
        <w:t>,.</w:t>
      </w:r>
    </w:p>
    <w:p w:rsidR="00055593" w:rsidRPr="00055593" w:rsidRDefault="00055593" w:rsidP="00055593">
      <w:pPr>
        <w:rPr>
          <w:lang w:val="en-IN"/>
        </w:rPr>
      </w:pPr>
      <w:r w:rsidRPr="00055593">
        <w:rPr>
          <w:rFonts w:ascii="Vijaya" w:hAnsi="Vijaya" w:cs="Vijaya" w:hint="cs"/>
          <w:cs/>
          <w:lang w:bidi="ta-IN"/>
        </w:rPr>
        <w:t>சுருக்கமாக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இந்த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முறைமைகள்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அனைத்தும்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பாவ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அடிமைத்தனத்திலிருந்து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மீட்கப்பட்ட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ஒரு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விசுவாசி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பழைய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பாவ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வாழ்க்கையை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வெறுத்து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கிறிஸ்துவை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முழுமையாகச்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சார்ந்துகொண்டு</w:t>
      </w:r>
      <w:r w:rsidRPr="00055593">
        <w:rPr>
          <w:lang w:val="en-IN"/>
        </w:rPr>
        <w:t xml:space="preserve">, </w:t>
      </w:r>
      <w:r w:rsidRPr="00055593">
        <w:rPr>
          <w:rFonts w:ascii="Vijaya" w:hAnsi="Vijaya" w:cs="Vijaya" w:hint="cs"/>
          <w:cs/>
          <w:lang w:bidi="ta-IN"/>
        </w:rPr>
        <w:t>பரலோகத்தை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நோக்கிப்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பயணிக்கும்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யாத்திரிகனாக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வாழ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வேண்டும்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என்பதை</w:t>
      </w:r>
      <w:r w:rsidRPr="00055593">
        <w:rPr>
          <w:cs/>
          <w:lang w:bidi="ta-IN"/>
        </w:rPr>
        <w:t xml:space="preserve"> </w:t>
      </w:r>
      <w:r w:rsidRPr="00055593">
        <w:rPr>
          <w:rFonts w:ascii="Vijaya" w:hAnsi="Vijaya" w:cs="Vijaya" w:hint="cs"/>
          <w:cs/>
          <w:lang w:bidi="ta-IN"/>
        </w:rPr>
        <w:t>உணர்த்துகின்றன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593"/>
    <w:rsid w:val="00055593"/>
    <w:rsid w:val="00156D0F"/>
    <w:rsid w:val="0043282C"/>
    <w:rsid w:val="00994063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830D89-9B15-4321-A29B-909FBCF7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5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5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5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5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5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5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5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5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5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5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5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59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59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59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5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5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5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59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5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5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59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55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5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55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5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59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5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59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59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2026-01-26T03:47:00Z</dcterms:created>
  <dcterms:modified xsi:type="dcterms:W3CDTF">2026-01-26T03:48:00Z</dcterms:modified>
</cp:coreProperties>
</file>