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jc w:val="center"/>
        <w:rPr>
          <w:b w:val="1"/>
          <w:bCs w:val="1"/>
        </w:rPr>
      </w:pPr>
      <w:bookmarkStart w:colFirst="0" w:colLast="0" w:name="_w0vl3x6xtrop" w:id="0"/>
      <w:bookmarkEnd w:id="0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நினைவு, நினைவுகூருதல் 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ஏற்கெனவே கூறிய காரியங்களையும், நடைபெற்ற நிகழ்ச்சிகளையும் மறந்து விடாமல் மனதில் நினைவுகூருதல்.</w:t>
      </w:r>
    </w:p>
    <w:p w:rsidR="00000000" w:rsidDel="00000000" w:rsidP="00000000" w:rsidRDefault="00000000" w:rsidRPr="00000000" w14:paraId="00000004">
      <w:pPr>
        <w:pStyle w:val="Heading3"/>
        <w:rPr>
          <w:b w:val="1"/>
          <w:bCs w:val="1"/>
        </w:rPr>
      </w:pPr>
      <w:bookmarkStart w:colFirst="0" w:colLast="0" w:name="_fa8npuvovfmc" w:id="1"/>
      <w:bookmarkEnd w:id="1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நினைவுகூரும் காரியங்கள்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அவருடைய உடன்படிக்கைகள் (ஆதி 915-16; லேவி 26:42,45;சங் 105:8; எசே 16:60)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அவருடைய சத்தியம் (சங் 98:3)</w:t>
      </w:r>
    </w:p>
    <w:p w:rsidR="00000000" w:rsidDel="00000000" w:rsidP="00000000" w:rsidRDefault="00000000" w:rsidRPr="00000000" w14:paraId="0000000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அவருடைய கிருபை (சங் 98:3)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அவருடைய வாக்குத்தத்தம் (சங் 105:42)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வாக்குத்தத்த தேசம் (லேவி 26:42)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ஜனங்கள் மாம்சமானவர்கள் (சங் 78:39)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நாமெல்லாம் மண் (சங் 10314)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நம்முடைய உருவம் (சங் 10314)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நாமெல்லாம், காற்றைப் போல திரும்பி வராமல் அகலுகிறவர்கள் (சங் 78:39)</w:t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மனுஷனுடைய பாவம் - அதை நியாயம் தீர்ப்பார் (ஓசி 8.13).</w:t>
      </w:r>
    </w:p>
    <w:p w:rsidR="00000000" w:rsidDel="00000000" w:rsidP="00000000" w:rsidRDefault="00000000" w:rsidRPr="00000000" w14:paraId="00000019">
      <w:pPr>
        <w:pStyle w:val="Heading3"/>
        <w:rPr>
          <w:b w:val="1"/>
          <w:bCs w:val="1"/>
        </w:rPr>
      </w:pPr>
      <w:bookmarkStart w:colFirst="0" w:colLast="0" w:name="_aj3dbpdbpy8r" w:id="2"/>
      <w:bookmarkEnd w:id="2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மனுஷன் நிளைவுகூரும் காரியங்கள்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1.குற்றம் (ஆதி 419)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மச்சம் (எண் 11:5)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வெள்ளரிக்காய்கள் (எண் 11:5)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4.கொம்மட்டிக்காய்கள் (எண் 11:5)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கீரைகள் (எண் 11:5)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6.வெண்காயங்கள் (எண் 11:5)</w:t>
      </w:r>
    </w:p>
    <w:p w:rsidR="00000000" w:rsidDel="00000000" w:rsidP="00000000" w:rsidRDefault="00000000" w:rsidRPr="00000000" w14:paraId="0000002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வெள்ளைப்பூண்டுகள் (எண் 11:5)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இருளின் நாட்கள் (பிர 11:8)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தன் சொந்த வழிகள் (எசே 16.63)</w:t>
      </w:r>
    </w:p>
    <w:p w:rsidR="00000000" w:rsidDel="00000000" w:rsidP="00000000" w:rsidRDefault="00000000" w:rsidRPr="00000000" w14:paraId="0000002C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தன்பேரில் தன் சகோதரனுக்குக் குறை உண்டென்று நினைவு கூருதல் (மத் 5:23)</w:t>
      </w:r>
    </w:p>
    <w:p w:rsidR="00000000" w:rsidDel="00000000" w:rsidP="00000000" w:rsidRDefault="00000000" w:rsidRPr="00000000" w14:paraId="0000002E">
      <w:pPr>
        <w:pStyle w:val="Heading3"/>
        <w:rPr>
          <w:b w:val="1"/>
          <w:bCs w:val="1"/>
        </w:rPr>
      </w:pPr>
      <w:bookmarkStart w:colFirst="0" w:colLast="0" w:name="_m4e1pkn36zhq" w:id="3"/>
      <w:bookmarkEnd w:id="3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நாம் நினைவுகூரவேண்டுமென்று தேவன் நமக்கு கட்டளையிட்டுள்ள காரியங்கள்</w:t>
      </w:r>
    </w:p>
    <w:p w:rsidR="00000000" w:rsidDel="00000000" w:rsidP="00000000" w:rsidRDefault="00000000" w:rsidRPr="00000000" w14:paraId="0000002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கர்த்தரின் கற்பனைகள் (எண் 15:39-40)</w:t>
      </w:r>
    </w:p>
    <w:p w:rsidR="00000000" w:rsidDel="00000000" w:rsidP="00000000" w:rsidRDefault="00000000" w:rsidRPr="00000000" w14:paraId="0000003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கர்த்தர் (உபா 818)</w:t>
      </w:r>
    </w:p>
    <w:p w:rsidR="00000000" w:rsidDel="00000000" w:rsidP="00000000" w:rsidRDefault="00000000" w:rsidRPr="00000000" w14:paraId="00000033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3. கர்த்தருடைய அதிசயங்கள், அற்புதங்கள் (1நாளா 16:12)</w:t>
      </w:r>
    </w:p>
    <w:p w:rsidR="00000000" w:rsidDel="00000000" w:rsidP="00000000" w:rsidRDefault="00000000" w:rsidRPr="00000000" w14:paraId="00000035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4. சிருஷ்டிகர் (பிர 12:1)</w:t>
      </w:r>
    </w:p>
    <w:p w:rsidR="00000000" w:rsidDel="00000000" w:rsidP="00000000" w:rsidRDefault="00000000" w:rsidRPr="00000000" w14:paraId="0000003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5. முந்திப் பூர்வ காலத்தில் நடந்தவைகள் (ஏசா 46.9)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6. கர்த்தருடைய வார்த்தை (யோவான் 15:20; யோவான் 16:4; யூதா 1:17)</w:t>
      </w:r>
    </w:p>
    <w:p w:rsidR="00000000" w:rsidDel="00000000" w:rsidP="00000000" w:rsidRDefault="00000000" w:rsidRPr="00000000" w14:paraId="0000003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7. இயேசு கிறிஸ்து (2தீமோ 2:8)</w:t>
      </w:r>
    </w:p>
    <w:p w:rsidR="00000000" w:rsidDel="00000000" w:rsidP="00000000" w:rsidRDefault="00000000" w:rsidRPr="00000000" w14:paraId="0000003D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8. கட்டப்பட்டிருக்கிறவர்களோடே நீங்களும் கட்டப்பட்டவர்கள்போல் அவர்களை நினைத்துக் கொள்ளுங்கள் (எபி 13:3) </w:t>
      </w:r>
    </w:p>
    <w:p w:rsidR="00000000" w:rsidDel="00000000" w:rsidP="00000000" w:rsidRDefault="00000000" w:rsidRPr="00000000" w14:paraId="0000003F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9. தேவ வசனத்தை உங்களுக்குப் போதித்து உங்களை நடத்தினவர்களை நீங்கள் நினையுங்கள் (எபி 13:7)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10. நீ இன்ன நிலைமையிலிருந்து விழுந்தாயென்பதை நினைத்துக் கொள் (வெளி 2:5)</w:t>
      </w:r>
    </w:p>
    <w:p w:rsidR="00000000" w:rsidDel="00000000" w:rsidP="00000000" w:rsidRDefault="00000000" w:rsidRPr="00000000" w14:paraId="00000043">
      <w:pPr>
        <w:pStyle w:val="Heading3"/>
        <w:rPr>
          <w:b w:val="1"/>
          <w:bCs w:val="1"/>
        </w:rPr>
      </w:pPr>
      <w:bookmarkStart w:colFirst="0" w:colLast="0" w:name="_nqrdeq6j0791" w:id="4"/>
      <w:bookmarkEnd w:id="4"/>
      <w:r w:rsidDel="00000000" w:rsidR="00000000" w:rsidRPr="00000000">
        <w:rPr>
          <w:rFonts w:ascii="Latha" w:cs="Latha" w:eastAsia="Latha" w:hAnsi="Latha"/>
          <w:b w:val="1"/>
          <w:bCs w:val="1"/>
          <w:rtl w:val="0"/>
        </w:rPr>
        <w:t xml:space="preserve">தேவன் மறக்கவேண்டுமென்று மனுஷன் விரும்பும் காரியங்கள்</w:t>
      </w:r>
    </w:p>
    <w:p w:rsidR="00000000" w:rsidDel="00000000" w:rsidP="00000000" w:rsidRDefault="00000000" w:rsidRPr="00000000" w14:paraId="00000044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1. இளவயதின் பாவங்கள் (சங் 25:7)</w:t>
      </w:r>
    </w:p>
    <w:p w:rsidR="00000000" w:rsidDel="00000000" w:rsidP="00000000" w:rsidRDefault="00000000" w:rsidRPr="00000000" w14:paraId="0000004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rPr/>
      </w:pPr>
      <w:r w:rsidDel="00000000" w:rsidR="00000000" w:rsidRPr="00000000">
        <w:rPr>
          <w:rFonts w:ascii="Latha" w:cs="Latha" w:eastAsia="Latha" w:hAnsi="Latha"/>
          <w:rtl w:val="0"/>
        </w:rPr>
        <w:t xml:space="preserve">2. பூர்வகாலத்து அக்கிரமங்கள் (சங் 79:8), அவர்கள் அநியாயங்களைக் கிருபையாய் மன்னித்து, அவர்கள் பாவங்களையும், அக்கிரமங்களையும் இனி நினையாமலிருப்பேன் என்று கர்த்தர் சொல்லுகிறார் (எபி 812; எபி 1017).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ath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